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82E20">
      <w:pPr>
        <w:pStyle w:val="4"/>
        <w:bidi w:val="0"/>
        <w:ind w:left="280" w:leftChars="0" w:firstLineChars="0"/>
        <w:outlineLvl w:val="1"/>
        <w:rPr>
          <w:rFonts w:hint="eastAsia"/>
          <w:color w:val="auto"/>
          <w:lang w:val="en-US" w:eastAsia="zh-CN"/>
        </w:rPr>
      </w:pPr>
      <w:bookmarkStart w:id="0" w:name="_Toc5008"/>
      <w:r>
        <w:rPr>
          <w:rFonts w:hint="eastAsia"/>
          <w:color w:val="auto"/>
          <w:lang w:val="en-US" w:eastAsia="zh-CN"/>
        </w:rPr>
        <w:t>采购需求</w:t>
      </w:r>
    </w:p>
    <w:p w14:paraId="15608A37">
      <w:pPr>
        <w:pStyle w:val="4"/>
        <w:bidi w:val="0"/>
        <w:ind w:left="280" w:leftChars="0" w:firstLineChars="0"/>
        <w:outlineLvl w:val="1"/>
        <w:rPr>
          <w:rFonts w:hint="eastAsia"/>
          <w:color w:val="auto"/>
        </w:rPr>
      </w:pPr>
      <w:bookmarkStart w:id="4" w:name="_GoBack"/>
      <w:bookmarkEnd w:id="4"/>
      <w:r>
        <w:rPr>
          <w:rFonts w:hint="eastAsia"/>
          <w:color w:val="auto"/>
        </w:rPr>
        <w:t>项目概况</w:t>
      </w:r>
      <w:bookmarkEnd w:id="0"/>
      <w:r>
        <w:rPr>
          <w:rFonts w:hint="eastAsia"/>
          <w:color w:val="auto"/>
        </w:rPr>
        <w:t xml:space="preserve"> </w:t>
      </w:r>
    </w:p>
    <w:p w14:paraId="E5AFD427">
      <w:pPr>
        <w:numPr>
          <w:ilvl w:val="0"/>
          <w:numId w:val="0"/>
        </w:numPr>
        <w:ind w:firstLine="420" w:firstLineChars="0"/>
        <w:rPr>
          <w:rFonts w:hint="eastAsia"/>
          <w:color w:val="auto"/>
        </w:rPr>
      </w:pPr>
      <w:r>
        <w:rPr>
          <w:rFonts w:hint="eastAsia"/>
          <w:color w:val="auto"/>
        </w:rPr>
        <w:t>本项目为</w:t>
      </w:r>
      <w:r>
        <w:rPr>
          <w:rFonts w:hint="eastAsia"/>
          <w:color w:val="auto"/>
          <w:lang w:val="en-US" w:eastAsia="zh-CN"/>
        </w:rPr>
        <w:t>菏泽市</w:t>
      </w:r>
      <w:r>
        <w:rPr>
          <w:rFonts w:hint="eastAsia"/>
          <w:color w:val="auto"/>
        </w:rPr>
        <w:t>定陶区</w:t>
      </w:r>
      <w:r>
        <w:rPr>
          <w:rFonts w:hint="eastAsia"/>
          <w:color w:val="auto"/>
          <w:lang w:val="en-US" w:eastAsia="zh-CN"/>
        </w:rPr>
        <w:t>自然资源和环保高点监控智慧监管平台服务项目</w:t>
      </w:r>
      <w:r>
        <w:rPr>
          <w:rFonts w:hint="eastAsia"/>
          <w:color w:val="auto"/>
        </w:rPr>
        <w:t xml:space="preserve">，本项目不分包，预算金额 </w:t>
      </w:r>
      <w:r>
        <w:rPr>
          <w:rFonts w:hint="eastAsia"/>
          <w:color w:val="auto"/>
          <w:lang w:val="en-US" w:eastAsia="zh-CN"/>
        </w:rPr>
        <w:t>157.5</w:t>
      </w:r>
      <w:r>
        <w:rPr>
          <w:rFonts w:hint="eastAsia"/>
          <w:color w:val="auto"/>
        </w:rPr>
        <w:t xml:space="preserve">万元。 </w:t>
      </w:r>
    </w:p>
    <w:p w14:paraId="A33A1DCA">
      <w:pPr>
        <w:numPr>
          <w:ilvl w:val="0"/>
          <w:numId w:val="0"/>
        </w:numPr>
        <w:ind w:firstLine="420" w:firstLineChars="0"/>
        <w:rPr>
          <w:rFonts w:hint="eastAsia"/>
          <w:color w:val="auto"/>
        </w:rPr>
      </w:pPr>
      <w:r>
        <w:rPr>
          <w:rFonts w:hint="eastAsia"/>
          <w:color w:val="auto"/>
        </w:rPr>
        <w:t>菏泽市定陶区自然资源和环保高点监控智慧监管平台服务项目以云计算、大数据、深度学习、模式识别、视频服务互联网等新技术为基础，以视频联网服务和应用服务为根本导向，满足国土</w:t>
      </w:r>
      <w:r>
        <w:rPr>
          <w:rFonts w:hint="eastAsia"/>
          <w:color w:val="auto"/>
          <w:lang w:val="en-US" w:eastAsia="zh-CN"/>
        </w:rPr>
        <w:t>等单位</w:t>
      </w:r>
      <w:r>
        <w:rPr>
          <w:rFonts w:hint="eastAsia"/>
          <w:color w:val="auto"/>
        </w:rPr>
        <w:t>视频数据的采集、存储、挖掘、研判等信息结构化处理应用，达到数据的泛在接入和分析、形成整体的“可感知、可防控、可研判”的智慧国土</w:t>
      </w:r>
      <w:r>
        <w:rPr>
          <w:rFonts w:hint="eastAsia"/>
          <w:color w:val="auto"/>
          <w:lang w:val="en-US" w:eastAsia="zh-CN"/>
        </w:rPr>
        <w:t>及环保监管平台</w:t>
      </w:r>
      <w:r>
        <w:rPr>
          <w:rFonts w:hint="eastAsia"/>
          <w:color w:val="auto"/>
        </w:rPr>
        <w:t>，服务于</w:t>
      </w:r>
      <w:r>
        <w:rPr>
          <w:rFonts w:hint="eastAsia"/>
          <w:color w:val="auto"/>
          <w:lang w:val="en-US" w:eastAsia="zh-CN"/>
        </w:rPr>
        <w:t>国土等单位</w:t>
      </w:r>
      <w:r>
        <w:rPr>
          <w:rFonts w:hint="eastAsia"/>
          <w:color w:val="auto"/>
        </w:rPr>
        <w:t>视频基础应用和解析分析应用，同时将“资源共享、数据共享、应用共享、服务共享”理念植入到建设当中，</w:t>
      </w:r>
      <w:r>
        <w:rPr>
          <w:rFonts w:hint="eastAsia"/>
          <w:color w:val="auto"/>
          <w:lang w:val="en-US" w:eastAsia="zh-CN"/>
        </w:rPr>
        <w:t>项目整合原定陶区人民政府办公室搭建的40处全域视</w:t>
      </w:r>
      <w:r>
        <w:rPr>
          <w:rFonts w:hint="eastAsia"/>
          <w:color w:val="auto"/>
        </w:rPr>
        <w:t>联感知网</w:t>
      </w:r>
      <w:r>
        <w:rPr>
          <w:rFonts w:hint="eastAsia"/>
          <w:color w:val="auto"/>
          <w:lang w:val="en-US" w:eastAsia="zh-CN"/>
        </w:rPr>
        <w:t>高点</w:t>
      </w:r>
      <w:r>
        <w:rPr>
          <w:rFonts w:hint="eastAsia"/>
          <w:color w:val="auto"/>
        </w:rPr>
        <w:t>，</w:t>
      </w:r>
      <w:r>
        <w:rPr>
          <w:rFonts w:hint="eastAsia"/>
          <w:color w:val="auto"/>
          <w:lang w:val="en-US" w:eastAsia="zh-CN"/>
        </w:rPr>
        <w:t>实现定陶区乡村重点区域视频覆盖和告警实时监管，</w:t>
      </w:r>
      <w:r>
        <w:rPr>
          <w:rFonts w:hint="eastAsia"/>
          <w:color w:val="auto"/>
        </w:rPr>
        <w:t>全面提升政府职能部门维护社会和谐稳定的能力和政府社会管理服务的能力。</w:t>
      </w:r>
    </w:p>
    <w:p w14:paraId="0B8EA02F">
      <w:pPr>
        <w:numPr>
          <w:ilvl w:val="0"/>
          <w:numId w:val="0"/>
        </w:numPr>
        <w:ind w:firstLine="420" w:firstLineChars="0"/>
        <w:rPr>
          <w:rFonts w:hint="eastAsia"/>
          <w:color w:val="auto"/>
        </w:rPr>
      </w:pPr>
      <w:r>
        <w:rPr>
          <w:rFonts w:hint="eastAsia"/>
          <w:color w:val="auto"/>
        </w:rPr>
        <w:t>本项目</w:t>
      </w:r>
      <w:r>
        <w:rPr>
          <w:rFonts w:hint="eastAsia"/>
          <w:color w:val="auto"/>
          <w:lang w:val="en-US" w:eastAsia="zh-CN"/>
        </w:rPr>
        <w:t>通过遍布城乡的通信铁塔高点等制定位置，提供15处</w:t>
      </w:r>
      <w:r>
        <w:rPr>
          <w:rFonts w:hint="eastAsia"/>
          <w:color w:val="auto"/>
        </w:rPr>
        <w:t>以高点</w:t>
      </w:r>
      <w:r>
        <w:rPr>
          <w:rFonts w:hint="eastAsia"/>
          <w:color w:val="auto"/>
          <w:lang w:val="en-US" w:eastAsia="zh-CN"/>
        </w:rPr>
        <w:t>双光谱热成像</w:t>
      </w:r>
      <w:r>
        <w:rPr>
          <w:rFonts w:hint="eastAsia"/>
          <w:color w:val="auto"/>
        </w:rPr>
        <w:t>视频监控</w:t>
      </w:r>
      <w:r>
        <w:rPr>
          <w:rFonts w:hint="eastAsia"/>
          <w:color w:val="auto"/>
          <w:lang w:val="en-US" w:eastAsia="zh-CN"/>
        </w:rPr>
        <w:t>及配套告警服务</w:t>
      </w:r>
      <w:r>
        <w:rPr>
          <w:rFonts w:hint="eastAsia"/>
          <w:color w:val="auto"/>
        </w:rPr>
        <w:t>，</w:t>
      </w:r>
      <w:r>
        <w:rPr>
          <w:rFonts w:hint="eastAsia"/>
          <w:color w:val="auto"/>
          <w:lang w:val="en-US" w:eastAsia="zh-CN"/>
        </w:rPr>
        <w:t>同时</w:t>
      </w:r>
      <w:r>
        <w:rPr>
          <w:rFonts w:hint="eastAsia"/>
          <w:color w:val="auto"/>
        </w:rPr>
        <w:t>为避免重复建设投资，充分共享并整合菏泽市定陶区人民政府办公室已建40处</w:t>
      </w:r>
      <w:r>
        <w:rPr>
          <w:rFonts w:hint="eastAsia"/>
          <w:color w:val="auto"/>
          <w:lang w:val="en-US" w:eastAsia="zh-CN"/>
        </w:rPr>
        <w:t>全域视联感知网</w:t>
      </w:r>
      <w:r>
        <w:rPr>
          <w:rFonts w:hint="eastAsia"/>
          <w:color w:val="auto"/>
        </w:rPr>
        <w:t>高点视频点位。</w:t>
      </w:r>
      <w:r>
        <w:rPr>
          <w:rFonts w:hint="eastAsia"/>
          <w:color w:val="auto"/>
          <w:lang w:val="en-US" w:eastAsia="zh-CN"/>
        </w:rPr>
        <w:t>主要告警功能为</w:t>
      </w:r>
      <w:r>
        <w:rPr>
          <w:rFonts w:hint="eastAsia"/>
          <w:color w:val="auto"/>
        </w:rPr>
        <w:t>疑似违建、耕地</w:t>
      </w:r>
      <w:r>
        <w:rPr>
          <w:rFonts w:hint="eastAsia"/>
          <w:color w:val="auto"/>
          <w:lang w:val="en-US" w:eastAsia="zh-CN"/>
        </w:rPr>
        <w:t>破坏</w:t>
      </w:r>
      <w:r>
        <w:rPr>
          <w:rFonts w:hint="eastAsia"/>
          <w:color w:val="auto"/>
        </w:rPr>
        <w:t>、秸秆焚烧、垃圾焚烧等</w:t>
      </w:r>
      <w:r>
        <w:rPr>
          <w:rFonts w:hint="eastAsia"/>
          <w:color w:val="auto"/>
          <w:lang w:val="en-US" w:eastAsia="zh-CN"/>
        </w:rPr>
        <w:t>告警</w:t>
      </w:r>
      <w:r>
        <w:rPr>
          <w:rFonts w:hint="eastAsia"/>
          <w:color w:val="auto"/>
        </w:rPr>
        <w:t>，</w:t>
      </w:r>
      <w:r>
        <w:rPr>
          <w:rFonts w:hint="eastAsia"/>
          <w:color w:val="auto"/>
          <w:lang w:val="en-US" w:eastAsia="zh-CN"/>
        </w:rPr>
        <w:t>实现对</w:t>
      </w:r>
      <w:r>
        <w:rPr>
          <w:rFonts w:hint="eastAsia"/>
          <w:color w:val="auto"/>
        </w:rPr>
        <w:t>土地使用情况实时监控、国土违建监测、耕地保护监测、违法执法过程记录等方面管理，</w:t>
      </w:r>
      <w:r>
        <w:rPr>
          <w:rFonts w:hint="eastAsia"/>
          <w:color w:val="auto"/>
          <w:lang w:val="en-US" w:eastAsia="zh-CN"/>
        </w:rPr>
        <w:t>进一步</w:t>
      </w:r>
      <w:r>
        <w:rPr>
          <w:rFonts w:hint="eastAsia"/>
          <w:color w:val="auto"/>
        </w:rPr>
        <w:t>提升国土违建及环保秸秆焚烧等方面的监管能力。</w:t>
      </w:r>
    </w:p>
    <w:p w14:paraId="925EF6C8">
      <w:pPr>
        <w:numPr>
          <w:ilvl w:val="0"/>
          <w:numId w:val="0"/>
        </w:numPr>
        <w:rPr>
          <w:rFonts w:hint="eastAsia"/>
          <w:color w:val="auto"/>
        </w:rPr>
      </w:pPr>
      <w:r>
        <w:rPr>
          <w:rFonts w:hint="eastAsia"/>
          <w:color w:val="auto"/>
          <w:lang w:val="en-US" w:eastAsia="zh-CN"/>
        </w:rPr>
        <w:t>本次项目</w:t>
      </w:r>
      <w:r>
        <w:rPr>
          <w:rFonts w:hint="eastAsia"/>
          <w:color w:val="auto"/>
        </w:rPr>
        <w:t>具体</w:t>
      </w:r>
      <w:r>
        <w:rPr>
          <w:rFonts w:hint="eastAsia"/>
          <w:color w:val="auto"/>
          <w:lang w:val="en-US" w:eastAsia="zh-CN"/>
        </w:rPr>
        <w:t>提供服务高空热成像</w:t>
      </w:r>
      <w:r>
        <w:rPr>
          <w:rFonts w:hint="eastAsia"/>
          <w:color w:val="auto"/>
        </w:rPr>
        <w:t>位置如下：</w:t>
      </w:r>
    </w:p>
    <w:tbl>
      <w:tblPr>
        <w:tblStyle w:val="5"/>
        <w:tblW w:w="80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5"/>
        <w:gridCol w:w="1445"/>
        <w:gridCol w:w="1815"/>
        <w:gridCol w:w="1521"/>
        <w:gridCol w:w="1793"/>
      </w:tblGrid>
      <w:tr w14:paraId="DDCB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95A5F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点位</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4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县区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2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监控范围</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D1C83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目标经度</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A1544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目标纬度</w:t>
            </w:r>
          </w:p>
        </w:tc>
      </w:tr>
      <w:tr w14:paraId="CF41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E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1</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C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DEBAF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A8FC1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115.710638</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D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35.189943</w:t>
            </w:r>
          </w:p>
        </w:tc>
      </w:tr>
      <w:tr w14:paraId="1A87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6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4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FA471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8755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115.632404</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F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35.104531</w:t>
            </w:r>
          </w:p>
        </w:tc>
      </w:tr>
      <w:tr w14:paraId="EB88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825C7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8E82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2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621A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115.680193</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FA31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35.145696</w:t>
            </w:r>
          </w:p>
        </w:tc>
      </w:tr>
      <w:tr w14:paraId="4499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34AF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AE00A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1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97115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115.582491</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A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35.147306</w:t>
            </w:r>
          </w:p>
        </w:tc>
      </w:tr>
      <w:tr w14:paraId="B430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7A9E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D7E3F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9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C456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115.506303</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938BC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35.098533</w:t>
            </w:r>
          </w:p>
        </w:tc>
      </w:tr>
      <w:tr w14:paraId="7694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A089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DE7E2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4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F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115.704628</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097B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35.103035</w:t>
            </w:r>
          </w:p>
        </w:tc>
      </w:tr>
      <w:tr w14:paraId="068A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C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1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F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115.755422</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4454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35.070363</w:t>
            </w:r>
          </w:p>
        </w:tc>
      </w:tr>
      <w:tr w14:paraId="268D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F1E7D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6574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0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1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115.507431</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D0E62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35.029363</w:t>
            </w:r>
          </w:p>
        </w:tc>
      </w:tr>
      <w:tr w14:paraId="D2B7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CA68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9</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8C73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1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F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115.461071</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D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35.059961</w:t>
            </w:r>
          </w:p>
        </w:tc>
      </w:tr>
      <w:tr w14:paraId="CFE5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5196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10</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5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5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54F8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115.740158</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B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35.158048</w:t>
            </w:r>
          </w:p>
        </w:tc>
      </w:tr>
      <w:tr w14:paraId="2108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D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11</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8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9E09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ABF92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115.579225</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0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35.02101</w:t>
            </w:r>
          </w:p>
        </w:tc>
      </w:tr>
      <w:tr w14:paraId="21C0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6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12</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BE07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409C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A918E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115.722782</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22C4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35.024145</w:t>
            </w:r>
          </w:p>
        </w:tc>
      </w:tr>
      <w:tr w14:paraId="5BAA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E042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13</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5696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F95A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0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115.639225</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817BC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35.010268</w:t>
            </w:r>
          </w:p>
        </w:tc>
      </w:tr>
      <w:tr w14:paraId="52CA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0F04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14</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3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9DFDD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DAF7C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115.661319</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D3B92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35.061629</w:t>
            </w:r>
          </w:p>
        </w:tc>
      </w:tr>
      <w:tr w14:paraId="F214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9B1A8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15</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4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定陶区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AB464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cs="宋体"/>
                <w:i w:val="0"/>
                <w:iCs w:val="0"/>
                <w:snapToGrid w:val="0"/>
                <w:color w:val="auto"/>
                <w:kern w:val="0"/>
                <w:sz w:val="22"/>
                <w:szCs w:val="22"/>
                <w:u w:val="none"/>
                <w:lang w:val="en-US" w:eastAsia="zh-CN"/>
              </w:rPr>
              <w:t>乡村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F63F6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rPr>
              <w:t>115.365941</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2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rPr>
              <w:t>35.070556</w:t>
            </w:r>
          </w:p>
        </w:tc>
      </w:tr>
    </w:tbl>
    <w:p w14:paraId="757A452A">
      <w:pPr>
        <w:numPr>
          <w:ilvl w:val="0"/>
          <w:numId w:val="0"/>
        </w:numPr>
        <w:rPr>
          <w:rFonts w:hint="eastAsia"/>
          <w:color w:val="auto"/>
        </w:rPr>
      </w:pPr>
    </w:p>
    <w:p w14:paraId="0B359AC1">
      <w:pPr>
        <w:numPr>
          <w:ilvl w:val="0"/>
          <w:numId w:val="0"/>
        </w:numPr>
        <w:rPr>
          <w:rFonts w:hint="eastAsia"/>
          <w:color w:val="auto"/>
          <w:lang w:val="en-US" w:eastAsia="zh-CN"/>
        </w:rPr>
      </w:pPr>
      <w:r>
        <w:rPr>
          <w:rFonts w:hint="eastAsia"/>
          <w:color w:val="auto"/>
          <w:lang w:val="en-US" w:eastAsia="zh-CN"/>
        </w:rPr>
        <w:t>定陶人民政府办公室全域视联感知网点位位置清单：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2"/>
        <w:gridCol w:w="1522"/>
        <w:gridCol w:w="1522"/>
        <w:gridCol w:w="2063"/>
        <w:gridCol w:w="1890"/>
      </w:tblGrid>
      <w:tr w14:paraId="8D0B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A3D1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点位</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9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区县</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B940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监控范围</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9358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经度</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292A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纬度</w:t>
            </w:r>
          </w:p>
        </w:tc>
      </w:tr>
      <w:tr w14:paraId="62DF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C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5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D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115.557952</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5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35.119421</w:t>
            </w:r>
          </w:p>
        </w:tc>
      </w:tr>
      <w:tr w14:paraId="EF62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9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3EA4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0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6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115.664504</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4633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35.114819</w:t>
            </w:r>
          </w:p>
        </w:tc>
      </w:tr>
      <w:tr w14:paraId="46AA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A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A3D4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5147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5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115.536649</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4758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35.156682</w:t>
            </w:r>
          </w:p>
        </w:tc>
      </w:tr>
      <w:tr w14:paraId="B49E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E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4</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0EB7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E700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115.465354</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9566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35.104556</w:t>
            </w:r>
          </w:p>
        </w:tc>
      </w:tr>
      <w:tr w14:paraId="62C4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A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18D2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C67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DDCE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115.432695</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1651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35.076541</w:t>
            </w:r>
          </w:p>
        </w:tc>
      </w:tr>
      <w:tr w14:paraId="DAC0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C427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6</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A858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C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115.765599</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D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35.190991</w:t>
            </w:r>
          </w:p>
        </w:tc>
      </w:tr>
      <w:tr w14:paraId="38DD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C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7</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0EA3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7E3C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7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115.690481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5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35.218737</w:t>
            </w:r>
          </w:p>
        </w:tc>
      </w:tr>
      <w:tr w14:paraId="F09F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3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8</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5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7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C084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115.614243</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E01C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35.075167</w:t>
            </w:r>
          </w:p>
        </w:tc>
      </w:tr>
      <w:tr w14:paraId="A2BF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7FF8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9</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A285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F098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EB8C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115.716944</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1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35.226389</w:t>
            </w:r>
          </w:p>
        </w:tc>
      </w:tr>
      <w:tr w14:paraId="BE3E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D215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10</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4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3B80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A20D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115.512669</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9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35.116984</w:t>
            </w:r>
          </w:p>
        </w:tc>
      </w:tr>
      <w:tr w14:paraId="DA53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4449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D1BA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2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A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115.475611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A216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35.039192</w:t>
            </w:r>
          </w:p>
        </w:tc>
      </w:tr>
      <w:tr w14:paraId="0394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F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12</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B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E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1035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115.391357</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BB8C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35.049233</w:t>
            </w:r>
          </w:p>
        </w:tc>
      </w:tr>
      <w:tr w14:paraId="FB5D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C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13</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6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1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8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115.595065</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A9FF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35.109852</w:t>
            </w:r>
          </w:p>
        </w:tc>
      </w:tr>
      <w:tr w14:paraId="202A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14</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1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117C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4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115.633326</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3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35.143061</w:t>
            </w:r>
          </w:p>
        </w:tc>
      </w:tr>
      <w:tr w14:paraId="DB9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A731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15</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270E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1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115.515456</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A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35.066295</w:t>
            </w:r>
          </w:p>
        </w:tc>
      </w:tr>
      <w:tr w14:paraId="584C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5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16</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3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9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0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115.424544</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5D70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35.04196</w:t>
            </w:r>
          </w:p>
        </w:tc>
      </w:tr>
      <w:tr w14:paraId="0328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0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17</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A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3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A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115.594951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F6B9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34.994827</w:t>
            </w:r>
          </w:p>
        </w:tc>
      </w:tr>
      <w:tr w14:paraId="3235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7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18</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F8F4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A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D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115.616147</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8DDB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35.044503</w:t>
            </w:r>
          </w:p>
        </w:tc>
      </w:tr>
      <w:tr w14:paraId="1572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9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19</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C826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5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A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115.689415</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BA00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35.016435</w:t>
            </w:r>
          </w:p>
        </w:tc>
      </w:tr>
      <w:tr w14:paraId="6487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A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F15E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1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4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115.666995</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E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34.980531</w:t>
            </w:r>
          </w:p>
        </w:tc>
      </w:tr>
      <w:tr w14:paraId="3623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B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21</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33A6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2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450D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115.760272</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C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34.995977</w:t>
            </w:r>
          </w:p>
        </w:tc>
      </w:tr>
      <w:tr w14:paraId="5F08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D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22</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0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2601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9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115.709881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CBC4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35.063582</w:t>
            </w:r>
          </w:p>
        </w:tc>
      </w:tr>
      <w:tr w14:paraId="370D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F68A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23</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8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DCCE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0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115.731893</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5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35.137033</w:t>
            </w:r>
          </w:p>
        </w:tc>
      </w:tr>
      <w:tr w14:paraId="3062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4ED7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24</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EBE4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F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5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115.766687</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A34C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35.103537</w:t>
            </w:r>
          </w:p>
        </w:tc>
      </w:tr>
      <w:tr w14:paraId="DADA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6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25</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FC1A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B918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9E7D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115.768421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81D9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35.215188</w:t>
            </w:r>
          </w:p>
        </w:tc>
      </w:tr>
      <w:tr w14:paraId="81AC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C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26</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7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460D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C22B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115.676015</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C30D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35.170275</w:t>
            </w:r>
          </w:p>
        </w:tc>
      </w:tr>
      <w:tr w14:paraId="EC04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A724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27</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27D4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6E8C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D894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115.764957</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C8E9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35.148124</w:t>
            </w:r>
          </w:p>
        </w:tc>
      </w:tr>
      <w:tr w14:paraId="A9F7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9A15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28</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7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2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5D28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115.717925</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6719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34.975885</w:t>
            </w:r>
          </w:p>
        </w:tc>
      </w:tr>
      <w:tr w14:paraId="5502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2A19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29</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7EC75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8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324B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115.398521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8890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35.087764</w:t>
            </w:r>
          </w:p>
        </w:tc>
      </w:tr>
      <w:tr w14:paraId="15DE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ED28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30</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0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6B50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A886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115.560034</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B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35.044661</w:t>
            </w:r>
          </w:p>
        </w:tc>
      </w:tr>
      <w:tr w14:paraId="6FF5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1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31</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B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2D56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F33D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115.551677</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8454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35.024407</w:t>
            </w:r>
          </w:p>
        </w:tc>
      </w:tr>
      <w:tr w14:paraId="1618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2900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32</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76CC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ABF1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cs="宋体"/>
                <w:i w:val="0"/>
                <w:iCs w:val="0"/>
                <w:snapToGrid w:val="0"/>
                <w:color w:val="auto"/>
                <w:kern w:val="0"/>
                <w:sz w:val="22"/>
                <w:szCs w:val="22"/>
                <w:u w:val="none"/>
                <w:lang w:val="en-US" w:eastAsia="zh-CN"/>
              </w:rPr>
              <w:t>乡村</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9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115.746673</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F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35.028938</w:t>
            </w:r>
          </w:p>
        </w:tc>
      </w:tr>
      <w:tr w14:paraId="983E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4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33</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B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A2EC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城区</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9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115.579021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B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35.085852</w:t>
            </w:r>
          </w:p>
        </w:tc>
      </w:tr>
      <w:tr w14:paraId="EEC6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45C4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34</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89BB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1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城区</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D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115.565865</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5B25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35.084146</w:t>
            </w:r>
          </w:p>
        </w:tc>
      </w:tr>
      <w:tr w14:paraId="1782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9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CD16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E7B7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城区</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909D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115.550423</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A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35.082222</w:t>
            </w:r>
          </w:p>
        </w:tc>
      </w:tr>
      <w:tr w14:paraId="F19D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E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36</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F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6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城区</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5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115.541102</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E90E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35.097713</w:t>
            </w:r>
          </w:p>
        </w:tc>
      </w:tr>
      <w:tr w14:paraId="3FDF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E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37</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B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6F67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城区</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4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115.538336</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79CB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35.106909</w:t>
            </w:r>
          </w:p>
        </w:tc>
      </w:tr>
      <w:tr w14:paraId="33F2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A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38</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7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EED2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城区</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2C5D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115.563631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C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35.074394</w:t>
            </w:r>
          </w:p>
        </w:tc>
      </w:tr>
      <w:tr w14:paraId="47E5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1B47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39</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B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B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城区</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757A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115.603136</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8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35.068649</w:t>
            </w:r>
          </w:p>
        </w:tc>
      </w:tr>
      <w:tr w14:paraId="ADBC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BA78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40</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F72E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定陶区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1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城区</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B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115.589481</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0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35.068936</w:t>
            </w:r>
          </w:p>
        </w:tc>
      </w:tr>
    </w:tbl>
    <w:p w14:paraId="23108C70">
      <w:pPr>
        <w:numPr>
          <w:ilvl w:val="0"/>
          <w:numId w:val="0"/>
        </w:numPr>
        <w:rPr>
          <w:rFonts w:hint="default"/>
          <w:color w:val="auto"/>
          <w:lang w:val="en-US" w:eastAsia="zh-CN"/>
        </w:rPr>
      </w:pPr>
    </w:p>
    <w:p w14:paraId="3A9D4992">
      <w:pPr>
        <w:numPr>
          <w:ilvl w:val="0"/>
          <w:numId w:val="0"/>
        </w:numPr>
        <w:rPr>
          <w:rFonts w:hint="eastAsia"/>
          <w:color w:val="auto"/>
        </w:rPr>
      </w:pPr>
    </w:p>
    <w:p w14:paraId="A64CC0E6">
      <w:pPr>
        <w:pStyle w:val="4"/>
        <w:bidi w:val="0"/>
        <w:ind w:left="280" w:leftChars="0" w:firstLineChars="0"/>
        <w:outlineLvl w:val="1"/>
        <w:rPr>
          <w:rFonts w:hint="eastAsia"/>
          <w:color w:val="auto"/>
        </w:rPr>
      </w:pPr>
      <w:bookmarkStart w:id="1" w:name="_Toc27164"/>
      <w:r>
        <w:rPr>
          <w:rFonts w:hint="eastAsia"/>
          <w:color w:val="auto"/>
        </w:rPr>
        <w:t>技术参数</w:t>
      </w:r>
      <w:bookmarkEnd w:id="1"/>
      <w:r>
        <w:rPr>
          <w:rFonts w:hint="eastAsia"/>
          <w:color w:val="auto"/>
        </w:rPr>
        <w:t xml:space="preserve"> </w:t>
      </w:r>
    </w:p>
    <w:p w14:paraId="7B16F245">
      <w:pPr>
        <w:pStyle w:val="4"/>
        <w:bidi w:val="0"/>
        <w:ind w:left="280" w:leftChars="0" w:firstLineChars="0"/>
        <w:rPr>
          <w:rFonts w:hint="eastAsia"/>
          <w:color w:val="auto"/>
        </w:rPr>
      </w:pPr>
      <w:r>
        <w:rPr>
          <w:rFonts w:hint="eastAsia"/>
          <w:color w:val="auto"/>
        </w:rPr>
        <w:t xml:space="preserve">位置要求 </w:t>
      </w:r>
    </w:p>
    <w:p w14:paraId="D616D3C4">
      <w:pPr>
        <w:numPr>
          <w:ilvl w:val="0"/>
          <w:numId w:val="0"/>
        </w:numPr>
        <w:ind w:left="280" w:leftChars="0" w:firstLine="417" w:firstLineChars="0"/>
        <w:rPr>
          <w:rFonts w:hint="eastAsia"/>
          <w:color w:val="auto"/>
        </w:rPr>
      </w:pPr>
      <w:r>
        <w:rPr>
          <w:rFonts w:hint="eastAsia"/>
          <w:color w:val="auto"/>
        </w:rPr>
        <w:t>菏泽市定陶区自然资源和环保高点监控智慧监管平台服务项目通过搭建高点</w:t>
      </w:r>
      <w:r>
        <w:rPr>
          <w:rFonts w:hint="eastAsia"/>
          <w:color w:val="auto"/>
          <w:lang w:val="en-US" w:eastAsia="zh-CN"/>
        </w:rPr>
        <w:t>热成像</w:t>
      </w:r>
      <w:r>
        <w:rPr>
          <w:rFonts w:hint="eastAsia"/>
          <w:color w:val="auto"/>
        </w:rPr>
        <w:t>监控摄像头+人工智能算法+闭环派单执法流程的方式，可服务国土、环保等</w:t>
      </w:r>
      <w:r>
        <w:rPr>
          <w:rFonts w:hint="eastAsia"/>
          <w:color w:val="auto"/>
          <w:lang w:val="en-US" w:eastAsia="zh-CN"/>
        </w:rPr>
        <w:t>单位</w:t>
      </w:r>
      <w:r>
        <w:rPr>
          <w:rFonts w:hint="eastAsia"/>
          <w:color w:val="auto"/>
        </w:rPr>
        <w:t>管理使用，实现功能主要为国土违建、秸秆禁烧。高空监控摄像机高度不低于35米，安装位置</w:t>
      </w:r>
      <w:r>
        <w:rPr>
          <w:rFonts w:hint="eastAsia"/>
          <w:color w:val="auto"/>
          <w:lang w:val="en-US" w:eastAsia="zh-CN"/>
        </w:rPr>
        <w:t>偏移距离</w:t>
      </w:r>
      <w:r>
        <w:rPr>
          <w:rFonts w:hint="eastAsia"/>
          <w:color w:val="auto"/>
        </w:rPr>
        <w:t>不超过目标经纬度±50米。</w:t>
      </w:r>
    </w:p>
    <w:p w14:paraId="4D3C8C8D">
      <w:pPr>
        <w:rPr>
          <w:rFonts w:hint="eastAsia"/>
          <w:color w:val="auto"/>
        </w:rPr>
      </w:pPr>
      <w:r>
        <w:rPr>
          <w:rFonts w:hint="eastAsia"/>
          <w:color w:val="auto"/>
        </w:rPr>
        <w:br w:type="page"/>
      </w:r>
    </w:p>
    <w:p w14:paraId="9D319A04">
      <w:pPr>
        <w:pStyle w:val="4"/>
        <w:bidi w:val="0"/>
        <w:ind w:left="280" w:leftChars="0" w:firstLineChars="0"/>
        <w:rPr>
          <w:rFonts w:hint="eastAsia"/>
          <w:color w:val="auto"/>
        </w:rPr>
      </w:pPr>
      <w:r>
        <w:rPr>
          <w:rFonts w:hint="eastAsia"/>
          <w:color w:val="auto"/>
        </w:rPr>
        <w:t>平台功能：</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1067"/>
        <w:gridCol w:w="6247"/>
      </w:tblGrid>
      <w:tr w14:paraId="5E0F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3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rPr>
              <w:t>功能模块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E782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rPr>
              <w:t>功能点</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8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rPr>
              <w:t>功能说明</w:t>
            </w:r>
          </w:p>
        </w:tc>
      </w:tr>
      <w:tr w14:paraId="4E13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0AE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视频基础子模块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EA0F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平台接入能力</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2B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（1）支持通过GB/T28181、ONVIF和主流定制终端厂商私有SDK等多种类、多版本协议方式接入视频终端设备；</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 xml:space="preserve">（2）支持接入多厂家摄像机、录像机、热成像、全景摄像机等前端设备，支持 NVR 等 IP 视频编码设备接入。 </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（3）支持按照GB/T28181协议实现视频平台对接和级联，支持多级级联，多级互联，分级管理；</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（4）支持选择相关的协议单个添加，支持批量接入。</w:t>
            </w:r>
          </w:p>
        </w:tc>
      </w:tr>
      <w:tr w14:paraId="D4C8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65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68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存储管理</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AA7EF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（1）平台提供录像计划管理功能，用户可以对摄像机分配、修改、删除、查询录像计划。</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（2）支持视频流和图片存储在本地或者在云端，本地存储在本地服务器硬盘、磁盘阵列（如IP-SAN），云端存储在分布式云存储（如obs服务）。</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（3）支持结构化数据及资源文件存储，其中图片文件应支持JPEG、BMP、PNG等主流格式，视频文件支持mp4等通用格式及自定义加密存储格式等。</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（4）云端存储时，支持S3标准存储接口，支持文件存储接口，支持NFS协议，支持视频云端存储加密。</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（5）提供存储数据（视频流、图片等）的目录管理、数据检索、数据调取服务。</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（6）支持存储管理：配置连续存储；配置存储计划，存储时长，支持存储数据生命周期管理，支持配置存储的按照生命周期删除，存储管理功能对外封装API接口。</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（7）支持数据完整性和健康状态检查，数据容灾备份与恢复；</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（8）支持数据细粒度的访问控制管理。</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（9）支持和上层运营管理子平台集成对接，能实现视频、图片文件的在线查看调取。</w:t>
            </w:r>
          </w:p>
        </w:tc>
      </w:tr>
      <w:tr w14:paraId="AC63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4"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437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BA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视频服务能力</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B9F1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（1）支持标准码流通过RTSP、RTMP、HLS协议转发，FLV转发（http-flv、websocket-flv），支持通过URL形式实时取流。</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（2）支持切换主码流、辅码流，多种码流类型查看。</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（3）多布局：客户端支持多种分屏数的窗口布局：1、4、6、8、9、13、15、16、25、32、36、64，支持使用分屏选项按钮设置分屏数；系统客户端支持同时播放多个前端设备的实时视频。</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（4）显示比例调整：可设置实况显示的样式，支持窗格全覆盖、原比例大小两种比例可选。</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（5）图片抓拍：用户在观看实时视频或录像时，能够截取需要的画面。用户可以单张抓图，也可以多张连续抓图。</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（6）云台控制：用户可远程控制云台摄像机的转动、变焦、变倍、光圈等功能。</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（7）轮询切换：用户通过设置一定的切换策略，按照用户要求的时间，自动在客户端软件上进行视频自动切换，无需人工干预。</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（8）模糊查询：支持前端监控点模糊查询功能，通过属于摄像机名称关键字可快速查找需要查看的相机。</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9）双码流视频预览：客户端可以灵活选择实时预览前端的主码流或者子码流，客户端网络环境较好，带宽较高时，可使用高码率的主码流，得到更清晰的画面；客户端网络环境较差，带宽低时，可使用低码率的辅码流，得到更流畅的画面。</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（10）用户可以在客户端上回放录像，也可以将系统录像文件下载到本地PC机上（录像文件格式为*.mp4），支持使用通用播放器进行回放。</w:t>
            </w:r>
          </w:p>
        </w:tc>
      </w:tr>
      <w:tr w14:paraId="B487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89B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应用子平台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02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地图服务</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4D41E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rPr>
              <w:t>1.地图查询：</w:t>
            </w:r>
            <w:r>
              <w:rPr>
                <w:rFonts w:hint="eastAsia" w:ascii="宋体" w:hAnsi="宋体" w:eastAsia="宋体" w:cs="宋体"/>
                <w:i w:val="0"/>
                <w:iCs w:val="0"/>
                <w:snapToGrid w:val="0"/>
                <w:color w:val="000000"/>
                <w:kern w:val="0"/>
                <w:sz w:val="21"/>
                <w:szCs w:val="21"/>
                <w:u w:val="none"/>
                <w:lang w:val="en-US" w:eastAsia="zh-CN"/>
              </w:rPr>
              <w:t>支持查询位置、告警事件和资源。</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b/>
                <w:bCs/>
                <w:i w:val="0"/>
                <w:iCs w:val="0"/>
                <w:snapToGrid w:val="0"/>
                <w:color w:val="000000"/>
                <w:kern w:val="0"/>
                <w:sz w:val="21"/>
                <w:szCs w:val="21"/>
                <w:u w:val="none"/>
                <w:lang w:val="en-US" w:eastAsia="zh-CN"/>
              </w:rPr>
              <w:t>2.地图操作：</w:t>
            </w:r>
            <w:r>
              <w:rPr>
                <w:rFonts w:hint="eastAsia" w:ascii="宋体" w:hAnsi="宋体" w:eastAsia="宋体" w:cs="宋体"/>
                <w:i w:val="0"/>
                <w:iCs w:val="0"/>
                <w:snapToGrid w:val="0"/>
                <w:color w:val="000000"/>
                <w:kern w:val="0"/>
                <w:sz w:val="21"/>
                <w:szCs w:val="21"/>
                <w:u w:val="none"/>
                <w:lang w:val="en-US" w:eastAsia="zh-CN"/>
              </w:rPr>
              <w:t>支持地图放大、缩小，比例尺控制，矢量地图/卫星地图切换，距离测量、面积测量，切换行政区域。</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b/>
                <w:bCs/>
                <w:i w:val="0"/>
                <w:iCs w:val="0"/>
                <w:snapToGrid w:val="0"/>
                <w:color w:val="000000"/>
                <w:kern w:val="0"/>
                <w:sz w:val="21"/>
                <w:szCs w:val="21"/>
                <w:u w:val="none"/>
                <w:lang w:val="en-US" w:eastAsia="zh-CN"/>
              </w:rPr>
              <w:t>3.图层控制：</w:t>
            </w:r>
            <w:r>
              <w:rPr>
                <w:rFonts w:hint="eastAsia" w:ascii="宋体" w:hAnsi="宋体" w:eastAsia="宋体" w:cs="宋体"/>
                <w:i w:val="0"/>
                <w:iCs w:val="0"/>
                <w:snapToGrid w:val="0"/>
                <w:color w:val="000000"/>
                <w:kern w:val="0"/>
                <w:sz w:val="21"/>
                <w:szCs w:val="21"/>
                <w:u w:val="none"/>
                <w:lang w:val="en-US" w:eastAsia="zh-CN"/>
              </w:rPr>
              <w:t>支持控制地图图层显隐，图层包括摄像头、告警事件、资源、网格、网格员。</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b/>
                <w:bCs/>
                <w:i w:val="0"/>
                <w:iCs w:val="0"/>
                <w:snapToGrid w:val="0"/>
                <w:color w:val="000000"/>
                <w:kern w:val="0"/>
                <w:sz w:val="21"/>
                <w:szCs w:val="21"/>
                <w:u w:val="none"/>
                <w:lang w:val="en-US" w:eastAsia="zh-CN"/>
              </w:rPr>
              <w:t>4.图层辅助决策</w:t>
            </w:r>
            <w:r>
              <w:rPr>
                <w:rFonts w:hint="eastAsia" w:ascii="宋体" w:hAnsi="宋体" w:eastAsia="宋体" w:cs="宋体"/>
                <w:i w:val="0"/>
                <w:iCs w:val="0"/>
                <w:snapToGrid w:val="0"/>
                <w:color w:val="000000"/>
                <w:kern w:val="0"/>
                <w:sz w:val="21"/>
                <w:szCs w:val="21"/>
                <w:u w:val="none"/>
                <w:lang w:val="en-US" w:eastAsia="zh-CN"/>
              </w:rPr>
              <w:t>：应实现基于GIS的空间分析基础上的测距、测面、测高、等高线、坡度、最佳路径、截面、通视分析、可视范围、光照管理、时间设定、阴影设定、周边资源查询等功能。</w:t>
            </w:r>
          </w:p>
        </w:tc>
      </w:tr>
      <w:tr w14:paraId="04F7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6"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D4F8061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76BD0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告警预警及处置模块</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2F4D">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可根据事件名称、事件类型、事发地点、告警图片、告警视频等事件信息，以及告警摄像头的实时视频，判断事件是真实警情、误报或者重复告警。重复告警指和之前已告警的事件是同一事件。</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 xml:space="preserve"> 支持对告警进行周边分析，以告警地点为中心，对其周边区域内防护目标、危险源、力量、处理物资、植被等进行系统分析，以获取周边环境重点关注信息和识别潜在风险，为事件处理提供信息支撑。</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 xml:space="preserve"> 支持接入气象信息，获取告警周边的天气、风向，了解告警现场情况。</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 xml:space="preserve"> 支持分析告警所在位置的地理信息，包括坡度、道路距离等。</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 xml:space="preserve"> 支持将告警信息（告警等级、告警经纬度、告警图片、告警视频等）、地理信息（坡度、道路距离等）、气象信息（天气、风向等）、周边信息（防护目标、危险源、力量、处理物资、植被等）、责任人及相关信息进行整合汇总，形成研判报告。</w:t>
            </w:r>
          </w:p>
        </w:tc>
      </w:tr>
      <w:tr w14:paraId="DB45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5C2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7C226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事件管理模块</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0FDE01C">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告警事件实现通过事件编号、事件标题、告警类型、告警等级、事件状态、事发地点等多维度查询事件，可对事件进行研判、调度、处置、核实等全流程闭环处理和事件详情查看，支持在事件处理各环节申请领导批示，领导可给予批示回复。同时支持人工上报事件。</w:t>
            </w:r>
          </w:p>
        </w:tc>
      </w:tr>
      <w:tr w14:paraId="0F01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9"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FA0166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E186C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APP端</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1AD2C1B">
            <w:pPr>
              <w:keepNext w:val="0"/>
              <w:keepLines w:val="0"/>
              <w:widowControl/>
              <w:suppressLineNumbers w:val="0"/>
              <w:spacing w:before="0" w:beforeAutospacing="0" w:after="0" w:afterAutospacing="0"/>
              <w:ind w:left="158" w:leftChars="75"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APP主要用于工作人员的事件上报、事件处置、工作巡查、考勤打卡以及领导的移动办公，主要功能如下：</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b/>
                <w:bCs/>
                <w:i w:val="0"/>
                <w:iCs w:val="0"/>
                <w:snapToGrid w:val="0"/>
                <w:color w:val="000000"/>
                <w:kern w:val="0"/>
                <w:sz w:val="21"/>
                <w:szCs w:val="21"/>
                <w:u w:val="none"/>
                <w:lang w:val="en-US" w:eastAsia="zh-CN"/>
              </w:rPr>
              <w:t>1.事件上报：</w:t>
            </w:r>
            <w:r>
              <w:rPr>
                <w:rFonts w:hint="eastAsia" w:ascii="宋体" w:hAnsi="宋体" w:eastAsia="宋体" w:cs="宋体"/>
                <w:i w:val="0"/>
                <w:iCs w:val="0"/>
                <w:snapToGrid w:val="0"/>
                <w:color w:val="000000"/>
                <w:kern w:val="0"/>
                <w:sz w:val="21"/>
                <w:szCs w:val="21"/>
                <w:u w:val="none"/>
                <w:lang w:val="en-US" w:eastAsia="zh-CN"/>
              </w:rPr>
              <w:t>可通过APP进行事件上报，支持采集事件地理位置、图片、视频等信息，以及填写相关信息。</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b/>
                <w:bCs/>
                <w:i w:val="0"/>
                <w:iCs w:val="0"/>
                <w:snapToGrid w:val="0"/>
                <w:color w:val="000000"/>
                <w:kern w:val="0"/>
                <w:sz w:val="21"/>
                <w:szCs w:val="21"/>
                <w:u w:val="none"/>
                <w:lang w:val="en-US" w:eastAsia="zh-CN"/>
              </w:rPr>
              <w:t>2.事件处置：</w:t>
            </w:r>
            <w:r>
              <w:rPr>
                <w:rFonts w:hint="eastAsia" w:ascii="宋体" w:hAnsi="宋体" w:eastAsia="宋体" w:cs="宋体"/>
                <w:i w:val="0"/>
                <w:iCs w:val="0"/>
                <w:snapToGrid w:val="0"/>
                <w:color w:val="000000"/>
                <w:kern w:val="0"/>
                <w:sz w:val="21"/>
                <w:szCs w:val="21"/>
                <w:u w:val="none"/>
                <w:lang w:val="en-US" w:eastAsia="zh-CN"/>
              </w:rPr>
              <w:t>支持接收中心发送的事件处置任务，可查看事件名称、事发地点、告警图片、告警视频等事件详细信息，反馈事件处置结果和图片视频等。</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b/>
                <w:bCs/>
                <w:i w:val="0"/>
                <w:iCs w:val="0"/>
                <w:snapToGrid w:val="0"/>
                <w:color w:val="000000"/>
                <w:kern w:val="0"/>
                <w:sz w:val="21"/>
                <w:szCs w:val="21"/>
                <w:u w:val="none"/>
                <w:lang w:val="en-US" w:eastAsia="zh-CN"/>
              </w:rPr>
              <w:t>3.事件查询：</w:t>
            </w:r>
            <w:r>
              <w:rPr>
                <w:rFonts w:hint="eastAsia" w:ascii="宋体" w:hAnsi="宋体" w:eastAsia="宋体" w:cs="宋体"/>
                <w:i w:val="0"/>
                <w:iCs w:val="0"/>
                <w:snapToGrid w:val="0"/>
                <w:color w:val="000000"/>
                <w:kern w:val="0"/>
                <w:sz w:val="21"/>
                <w:szCs w:val="21"/>
                <w:u w:val="none"/>
                <w:lang w:val="en-US" w:eastAsia="zh-CN"/>
              </w:rPr>
              <w:t>支持按照告警时间、告警等级、告警类型、告警状态、关键字等查询事件，查看事件详情。</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b/>
                <w:bCs/>
                <w:i w:val="0"/>
                <w:iCs w:val="0"/>
                <w:snapToGrid w:val="0"/>
                <w:color w:val="000000"/>
                <w:kern w:val="0"/>
                <w:sz w:val="21"/>
                <w:szCs w:val="21"/>
                <w:u w:val="none"/>
                <w:lang w:val="en-US" w:eastAsia="zh-CN"/>
              </w:rPr>
              <w:t>4.实时视频：</w:t>
            </w:r>
            <w:r>
              <w:rPr>
                <w:rFonts w:hint="eastAsia" w:ascii="宋体" w:hAnsi="宋体" w:eastAsia="宋体" w:cs="宋体"/>
                <w:i w:val="0"/>
                <w:iCs w:val="0"/>
                <w:snapToGrid w:val="0"/>
                <w:color w:val="000000"/>
                <w:kern w:val="0"/>
                <w:sz w:val="21"/>
                <w:szCs w:val="21"/>
                <w:u w:val="none"/>
                <w:lang w:val="en-US" w:eastAsia="zh-CN"/>
              </w:rPr>
              <w:t>可查看摄像头的实时视频、对摄像头进行云台控制，可查看摄像头详情和地理位置。</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b/>
                <w:bCs/>
                <w:i w:val="0"/>
                <w:iCs w:val="0"/>
                <w:snapToGrid w:val="0"/>
                <w:color w:val="000000"/>
                <w:kern w:val="0"/>
                <w:sz w:val="21"/>
                <w:szCs w:val="21"/>
                <w:u w:val="none"/>
                <w:lang w:val="en-US" w:eastAsia="zh-CN"/>
              </w:rPr>
              <w:t>5.地图服务:</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 xml:space="preserve"> （1）查询位置、摄像头、事件、网格、网格员。</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 xml:space="preserve"> （2）矢量地图/卫星地图切换。</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 xml:space="preserve"> （3）图层显隐，控制事件、摄像头、网格、网格员、资源等图层的显隐。</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（4）地图定位。</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（5）智能客服。</w:t>
            </w:r>
            <w:r>
              <w:rPr>
                <w:rFonts w:hint="eastAsia" w:ascii="宋体" w:hAnsi="宋体" w:eastAsia="宋体" w:cs="宋体"/>
                <w:i w:val="0"/>
                <w:iCs w:val="0"/>
                <w:snapToGrid w:val="0"/>
                <w:color w:val="000000"/>
                <w:kern w:val="0"/>
                <w:sz w:val="21"/>
                <w:szCs w:val="21"/>
                <w:u w:val="none"/>
                <w:lang w:val="en-US" w:eastAsia="zh-CN"/>
              </w:rPr>
              <w:br w:type="textWrapping"/>
            </w:r>
            <w:r>
              <w:rPr>
                <w:rFonts w:hint="eastAsia" w:ascii="宋体" w:hAnsi="宋体" w:eastAsia="宋体" w:cs="宋体"/>
                <w:i w:val="0"/>
                <w:iCs w:val="0"/>
                <w:snapToGrid w:val="0"/>
                <w:color w:val="000000"/>
                <w:kern w:val="0"/>
                <w:sz w:val="21"/>
                <w:szCs w:val="21"/>
                <w:u w:val="none"/>
                <w:lang w:val="en-US" w:eastAsia="zh-CN"/>
              </w:rPr>
              <w:t>（6）在地图上查看事件、摄像头信息，提供当前位置到事件/摄像头位置的路线规划和导航。</w:t>
            </w:r>
          </w:p>
        </w:tc>
      </w:tr>
      <w:tr w14:paraId="1A89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9931749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D1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AI算法仓</w:t>
            </w:r>
          </w:p>
        </w:tc>
        <w:tc>
          <w:tcPr>
            <w:tcW w:w="3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DDA898C">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rPr>
              <w:t>算法仓为需要的算法提供统一的管理服务和生命周期管理能力，集中管理所有的视频AI算法模型，并提供AI分析服务能力，实现多厂家、多版本算法的快速集成。</w:t>
            </w:r>
          </w:p>
        </w:tc>
      </w:tr>
    </w:tbl>
    <w:p w14:paraId="03F0D2AA">
      <w:pPr>
        <w:rPr>
          <w:rFonts w:hint="eastAsia"/>
          <w:color w:val="auto"/>
        </w:rPr>
      </w:pPr>
      <w:r>
        <w:rPr>
          <w:rFonts w:hint="eastAsia"/>
          <w:color w:val="auto"/>
        </w:rPr>
        <w:br w:type="page"/>
      </w:r>
    </w:p>
    <w:p w14:paraId="6D890728">
      <w:pPr>
        <w:pStyle w:val="4"/>
        <w:bidi w:val="0"/>
        <w:ind w:left="280" w:leftChars="0" w:firstLineChars="0"/>
        <w:rPr>
          <w:rFonts w:hint="eastAsia"/>
          <w:color w:val="auto"/>
        </w:rPr>
      </w:pPr>
      <w:r>
        <w:rPr>
          <w:rFonts w:hint="eastAsia"/>
          <w:color w:val="auto"/>
        </w:rPr>
        <w:t>算法功能：</w:t>
      </w:r>
    </w:p>
    <w:p w14:paraId="F28D0C03">
      <w:pPr>
        <w:numPr>
          <w:ilvl w:val="0"/>
          <w:numId w:val="0"/>
        </w:numPr>
        <w:ind w:firstLine="420" w:firstLineChars="0"/>
        <w:rPr>
          <w:rFonts w:hint="eastAsia"/>
          <w:color w:val="auto"/>
        </w:rPr>
      </w:pPr>
      <w:r>
        <w:rPr>
          <w:rFonts w:hint="eastAsia"/>
          <w:color w:val="auto"/>
        </w:rPr>
        <w:t>国土违建功能：利用高点监控搭配后台智能AI算法，实现国土监管功能，摄像机通过对基本农田内施工的挖掘机、吊车、推土机等工程车辆以及沙堆物料、砖瓦块等物体进行识别后，后台智能AI算法自动产生告警，监控中心值班人员通过研判后，将确认后的告警信息通过平台推送只一线工作人员的手机APP中，一线人员执法结果通过手机APP进行上报，实现执法闭环。</w:t>
      </w:r>
    </w:p>
    <w:p w14:paraId="C08F4063">
      <w:pPr>
        <w:numPr>
          <w:ilvl w:val="0"/>
          <w:numId w:val="0"/>
        </w:numPr>
        <w:ind w:firstLine="420" w:firstLineChars="0"/>
        <w:rPr>
          <w:rFonts w:hint="eastAsia"/>
          <w:color w:val="auto"/>
        </w:rPr>
      </w:pPr>
      <w:r>
        <w:rPr>
          <w:rFonts w:hint="eastAsia"/>
          <w:color w:val="auto"/>
        </w:rPr>
        <w:t>秸秆焚烧功能：利用前端双光谱谱热成像摄像机自动识别秸秆焚烧、野外烧荒等行为，摄像机一旦发现焚烧火点、烟雾、扬尘等行为，前端摄像机自动将告警推送至平台呈现，监控中心值班人员通过研判后，将确认后的告警信息通过平台推送只一线工作人员的手机APP中，一线人员执法结果通过手机APP进行上报，实现执法闭环。</w:t>
      </w:r>
    </w:p>
    <w:p w14:paraId="CCE2CB88">
      <w:pPr>
        <w:rPr>
          <w:rFonts w:hint="eastAsia"/>
          <w:color w:val="auto"/>
        </w:rPr>
      </w:pPr>
      <w:r>
        <w:rPr>
          <w:rFonts w:hint="eastAsia"/>
          <w:color w:val="auto"/>
        </w:rPr>
        <w:br w:type="page"/>
      </w:r>
    </w:p>
    <w:p w14:paraId="8D95F2AC">
      <w:pPr>
        <w:pStyle w:val="4"/>
        <w:bidi w:val="0"/>
        <w:ind w:left="280" w:leftChars="0" w:firstLineChars="0"/>
        <w:rPr>
          <w:rFonts w:hint="eastAsia"/>
          <w:color w:val="auto"/>
        </w:rPr>
      </w:pPr>
      <w:r>
        <w:rPr>
          <w:rFonts w:hint="eastAsia"/>
          <w:color w:val="auto"/>
        </w:rPr>
        <w:t>提供服务涉及的主要设备参数</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721"/>
        <w:gridCol w:w="4189"/>
        <w:gridCol w:w="807"/>
        <w:gridCol w:w="879"/>
        <w:gridCol w:w="1104"/>
      </w:tblGrid>
      <w:tr w14:paraId="9F44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53E7">
            <w:pPr>
              <w:keepNext w:val="0"/>
              <w:keepLines w:val="0"/>
              <w:suppressLineNumbers w:val="0"/>
              <w:bidi w:val="0"/>
              <w:spacing w:before="0" w:beforeAutospacing="0" w:after="0" w:afterAutospacing="0"/>
              <w:ind w:left="0" w:right="0"/>
              <w:jc w:val="center"/>
              <w:rPr>
                <w:rFonts w:hint="eastAsia"/>
                <w:b/>
                <w:bCs/>
              </w:rPr>
            </w:pPr>
            <w:r>
              <w:rPr>
                <w:rFonts w:hint="eastAsia"/>
                <w:b/>
                <w:bCs/>
                <w:lang w:val="en-US" w:eastAsia="zh-CN"/>
              </w:rPr>
              <w:t>定陶智慧国土服务清单3年</w:t>
            </w:r>
          </w:p>
        </w:tc>
      </w:tr>
      <w:tr w14:paraId="1783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0F4E6">
            <w:pPr>
              <w:keepNext w:val="0"/>
              <w:keepLines w:val="0"/>
              <w:suppressLineNumbers w:val="0"/>
              <w:bidi w:val="0"/>
              <w:spacing w:before="0" w:beforeAutospacing="0" w:after="0" w:afterAutospacing="0"/>
              <w:ind w:left="0" w:right="0"/>
              <w:jc w:val="center"/>
              <w:rPr>
                <w:rFonts w:hint="eastAsia"/>
                <w:b/>
                <w:bCs/>
              </w:rPr>
            </w:pPr>
            <w:r>
              <w:rPr>
                <w:rFonts w:hint="eastAsia"/>
                <w:b/>
                <w:bCs/>
                <w:lang w:val="en-US" w:eastAsia="zh-CN"/>
              </w:rPr>
              <w:t>服务大类</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4A8F4">
            <w:pPr>
              <w:keepNext w:val="0"/>
              <w:keepLines w:val="0"/>
              <w:suppressLineNumbers w:val="0"/>
              <w:bidi w:val="0"/>
              <w:spacing w:before="0" w:beforeAutospacing="0" w:after="0" w:afterAutospacing="0"/>
              <w:ind w:left="0" w:right="0"/>
              <w:jc w:val="center"/>
              <w:rPr>
                <w:rFonts w:hint="eastAsia"/>
                <w:b/>
                <w:bCs/>
              </w:rPr>
            </w:pPr>
            <w:r>
              <w:rPr>
                <w:rFonts w:hint="eastAsia"/>
                <w:b/>
                <w:bCs/>
                <w:lang w:val="en-US" w:eastAsia="zh-CN"/>
              </w:rPr>
              <w:t>序号</w:t>
            </w:r>
          </w:p>
        </w:tc>
        <w:tc>
          <w:tcPr>
            <w:tcW w:w="24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192C6">
            <w:pPr>
              <w:keepNext w:val="0"/>
              <w:keepLines w:val="0"/>
              <w:suppressLineNumbers w:val="0"/>
              <w:bidi w:val="0"/>
              <w:spacing w:before="0" w:beforeAutospacing="0" w:after="0" w:afterAutospacing="0"/>
              <w:ind w:left="0" w:right="0"/>
              <w:jc w:val="center"/>
              <w:rPr>
                <w:rFonts w:hint="eastAsia"/>
                <w:b/>
                <w:bCs/>
              </w:rPr>
            </w:pPr>
            <w:r>
              <w:rPr>
                <w:rFonts w:hint="eastAsia"/>
                <w:b/>
                <w:bCs/>
                <w:lang w:val="en-US" w:eastAsia="zh-CN"/>
              </w:rPr>
              <w:t>服务参数</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A6A0016E">
            <w:pPr>
              <w:keepNext w:val="0"/>
              <w:keepLines w:val="0"/>
              <w:suppressLineNumbers w:val="0"/>
              <w:bidi w:val="0"/>
              <w:spacing w:before="0" w:beforeAutospacing="0" w:after="0" w:afterAutospacing="0"/>
              <w:ind w:left="0" w:right="0"/>
              <w:jc w:val="center"/>
              <w:rPr>
                <w:rFonts w:hint="eastAsia"/>
                <w:b/>
                <w:bCs/>
              </w:rPr>
            </w:pPr>
            <w:r>
              <w:rPr>
                <w:rFonts w:hint="eastAsia"/>
                <w:b/>
                <w:bCs/>
                <w:lang w:val="en-US" w:eastAsia="zh-CN"/>
              </w:rPr>
              <w:t>服务单位</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BF5DF">
            <w:pPr>
              <w:keepNext w:val="0"/>
              <w:keepLines w:val="0"/>
              <w:suppressLineNumbers w:val="0"/>
              <w:bidi w:val="0"/>
              <w:spacing w:before="0" w:beforeAutospacing="0" w:after="0" w:afterAutospacing="0"/>
              <w:ind w:left="0" w:right="0"/>
              <w:jc w:val="center"/>
              <w:rPr>
                <w:rFonts w:hint="eastAsia"/>
                <w:b/>
                <w:bCs/>
              </w:rPr>
            </w:pPr>
            <w:r>
              <w:rPr>
                <w:rFonts w:hint="eastAsia"/>
                <w:b/>
                <w:bCs/>
                <w:lang w:val="en-US" w:eastAsia="zh-CN"/>
              </w:rPr>
              <w:t>服务数量</w:t>
            </w:r>
          </w:p>
        </w:tc>
        <w:tc>
          <w:tcPr>
            <w:tcW w:w="6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1D3D3">
            <w:pPr>
              <w:keepNext w:val="0"/>
              <w:keepLines w:val="0"/>
              <w:suppressLineNumbers w:val="0"/>
              <w:bidi w:val="0"/>
              <w:spacing w:before="0" w:beforeAutospacing="0" w:after="0" w:afterAutospacing="0"/>
              <w:ind w:left="0" w:right="0"/>
              <w:jc w:val="center"/>
              <w:rPr>
                <w:rFonts w:hint="eastAsia"/>
                <w:b/>
                <w:bCs/>
              </w:rPr>
            </w:pPr>
            <w:r>
              <w:rPr>
                <w:rFonts w:hint="eastAsia"/>
                <w:b/>
                <w:bCs/>
                <w:lang w:val="en-US" w:eastAsia="zh-CN"/>
              </w:rPr>
              <w:t>服务合计(元)/三年</w:t>
            </w:r>
          </w:p>
        </w:tc>
      </w:tr>
      <w:tr w14:paraId="A31A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8" w:hRule="atLeast"/>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53A89E">
            <w:pPr>
              <w:keepNext w:val="0"/>
              <w:keepLines w:val="0"/>
              <w:suppressLineNumbers w:val="0"/>
              <w:bidi w:val="0"/>
              <w:spacing w:before="0" w:beforeAutospacing="0" w:after="0" w:afterAutospacing="0"/>
              <w:ind w:left="0" w:right="0"/>
              <w:rPr>
                <w:rFonts w:hint="eastAsia"/>
              </w:rPr>
            </w:pPr>
            <w:r>
              <w:rPr>
                <w:rFonts w:hint="eastAsia"/>
                <w:lang w:val="en-US" w:eastAsia="zh-CN"/>
              </w:rPr>
              <w:t>前端视频服务</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6D741FC">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2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1B61FEC">
            <w:pPr>
              <w:keepNext w:val="0"/>
              <w:keepLines w:val="0"/>
              <w:suppressLineNumbers w:val="0"/>
              <w:bidi w:val="0"/>
              <w:spacing w:before="0" w:beforeAutospacing="0" w:after="0" w:afterAutospacing="0"/>
              <w:ind w:left="0" w:right="0"/>
              <w:rPr>
                <w:rFonts w:hint="eastAsia"/>
              </w:rPr>
            </w:pPr>
            <w:r>
              <w:rPr>
                <w:rFonts w:hint="eastAsia"/>
                <w:lang w:val="en-US" w:eastAsia="zh-CN"/>
              </w:rPr>
              <w:t>1、热成像镜头</w:t>
            </w:r>
            <w:r>
              <w:rPr>
                <w:rFonts w:hint="eastAsia"/>
                <w:lang w:val="en-US" w:eastAsia="zh-CN"/>
              </w:rPr>
              <w:br w:type="textWrapping"/>
            </w:r>
            <w:r>
              <w:rPr>
                <w:rFonts w:hint="eastAsia"/>
                <w:lang w:val="en-US" w:eastAsia="zh-CN"/>
              </w:rPr>
              <w:t xml:space="preserve">（1）热成像焦距要求：3km 摄像机 </w:t>
            </w:r>
            <w:r>
              <w:rPr>
                <w:rFonts w:hint="eastAsia"/>
                <w:lang w:val="en-US" w:eastAsia="zh-CN"/>
              </w:rPr>
              <w:br w:type="textWrapping"/>
            </w:r>
            <w:r>
              <w:rPr>
                <w:rFonts w:hint="eastAsia"/>
                <w:lang w:val="en-US" w:eastAsia="zh-CN"/>
              </w:rPr>
              <w:t xml:space="preserve">（2）响应波段：8～14μm。 </w:t>
            </w:r>
            <w:r>
              <w:rPr>
                <w:rFonts w:hint="eastAsia"/>
                <w:lang w:val="en-US" w:eastAsia="zh-CN"/>
              </w:rPr>
              <w:br w:type="textWrapping"/>
            </w:r>
            <w:r>
              <w:rPr>
                <w:rFonts w:hint="eastAsia"/>
                <w:lang w:val="en-US" w:eastAsia="zh-CN"/>
              </w:rPr>
              <w:t>（3）光圈：F≤1.2。</w:t>
            </w:r>
            <w:r>
              <w:rPr>
                <w:rFonts w:hint="eastAsia"/>
                <w:lang w:val="en-US" w:eastAsia="zh-CN"/>
              </w:rPr>
              <w:br w:type="textWrapping"/>
            </w:r>
            <w:r>
              <w:rPr>
                <w:rFonts w:hint="eastAsia"/>
                <w:lang w:val="en-US" w:eastAsia="zh-CN"/>
              </w:rPr>
              <w:t>2、热成像图像传感器</w:t>
            </w:r>
            <w:r>
              <w:rPr>
                <w:rFonts w:hint="eastAsia"/>
                <w:lang w:val="en-US" w:eastAsia="zh-CN"/>
              </w:rPr>
              <w:br w:type="textWrapping"/>
            </w:r>
            <w:r>
              <w:rPr>
                <w:rFonts w:hint="eastAsia"/>
                <w:lang w:val="en-US" w:eastAsia="zh-CN"/>
              </w:rPr>
              <w:t>（1）传感器类型：氧化钒非制冷红外焦平面探测器。</w:t>
            </w:r>
            <w:r>
              <w:rPr>
                <w:rFonts w:hint="eastAsia"/>
                <w:lang w:val="en-US" w:eastAsia="zh-CN"/>
              </w:rPr>
              <w:br w:type="textWrapping"/>
            </w:r>
            <w:r>
              <w:rPr>
                <w:rFonts w:hint="eastAsia"/>
                <w:lang w:val="en-US" w:eastAsia="zh-CN"/>
              </w:rPr>
              <w:t>（2）热成像分辨率：≥384×288（即横向 384 像素，纵向 288 像素）。</w:t>
            </w:r>
            <w:r>
              <w:rPr>
                <w:rFonts w:hint="eastAsia"/>
                <w:lang w:val="en-US" w:eastAsia="zh-CN"/>
              </w:rPr>
              <w:br w:type="textWrapping"/>
            </w:r>
            <w:r>
              <w:rPr>
                <w:rFonts w:hint="eastAsia"/>
                <w:lang w:val="en-US" w:eastAsia="zh-CN"/>
              </w:rPr>
              <w:t>3、热成像主控制器</w:t>
            </w:r>
            <w:r>
              <w:rPr>
                <w:rFonts w:hint="eastAsia"/>
                <w:lang w:val="en-US" w:eastAsia="zh-CN"/>
              </w:rPr>
              <w:br w:type="textWrapping"/>
            </w:r>
            <w:r>
              <w:rPr>
                <w:rFonts w:hint="eastAsia"/>
                <w:lang w:val="en-US" w:eastAsia="zh-CN"/>
              </w:rPr>
              <w:t>（1）在识别目标与背景的对比度不小于 10%时，红外热成像最小识别监控烟、火面积≤2×2像素。</w:t>
            </w:r>
            <w:r>
              <w:rPr>
                <w:rFonts w:hint="eastAsia"/>
                <w:lang w:val="en-US" w:eastAsia="zh-CN"/>
              </w:rPr>
              <w:br w:type="textWrapping"/>
            </w:r>
            <w:r>
              <w:rPr>
                <w:rFonts w:hint="eastAsia"/>
                <w:lang w:val="en-US" w:eastAsia="zh-CN"/>
              </w:rPr>
              <w:t>（2）火点探测距离要求： 3km 摄像机 2m×2m 火源探测距离（km） ≥3 KM</w:t>
            </w:r>
            <w:r>
              <w:rPr>
                <w:rFonts w:hint="eastAsia"/>
                <w:lang w:val="en-US" w:eastAsia="zh-CN"/>
              </w:rPr>
              <w:br w:type="textWrapping"/>
            </w:r>
            <w:r>
              <w:rPr>
                <w:rFonts w:hint="eastAsia"/>
                <w:lang w:val="en-US" w:eastAsia="zh-CN"/>
              </w:rPr>
              <w:t>（3）侦测报警：应支持区域入侵、移动侦测、越界侦测、离开区域侦测等报警功能。</w:t>
            </w:r>
            <w:r>
              <w:rPr>
                <w:rFonts w:hint="eastAsia"/>
                <w:lang w:val="en-US" w:eastAsia="zh-CN"/>
              </w:rPr>
              <w:br w:type="textWrapping"/>
            </w:r>
            <w:r>
              <w:rPr>
                <w:rFonts w:hint="eastAsia"/>
                <w:lang w:val="en-US" w:eastAsia="zh-CN"/>
              </w:rPr>
              <w:t>4、可见光镜头</w:t>
            </w:r>
            <w:r>
              <w:rPr>
                <w:rFonts w:hint="eastAsia"/>
                <w:lang w:val="en-US" w:eastAsia="zh-CN"/>
              </w:rPr>
              <w:br w:type="textWrapping"/>
            </w:r>
            <w:r>
              <w:rPr>
                <w:rFonts w:hint="eastAsia"/>
                <w:lang w:val="en-US" w:eastAsia="zh-CN"/>
              </w:rPr>
              <w:t xml:space="preserve">（1） 可见光焦距要求： 3km 摄像机焦距（mm） ≥300 </w:t>
            </w:r>
            <w:r>
              <w:rPr>
                <w:rFonts w:hint="eastAsia"/>
                <w:lang w:val="en-US" w:eastAsia="zh-CN"/>
              </w:rPr>
              <w:br w:type="textWrapping"/>
            </w:r>
            <w:r>
              <w:rPr>
                <w:rFonts w:hint="eastAsia"/>
                <w:lang w:val="en-US" w:eastAsia="zh-CN"/>
              </w:rPr>
              <w:t>（2）透雾功能：应支持光学透雾。</w:t>
            </w:r>
            <w:r>
              <w:rPr>
                <w:rFonts w:hint="eastAsia"/>
                <w:lang w:val="en-US" w:eastAsia="zh-CN"/>
              </w:rPr>
              <w:br w:type="textWrapping"/>
            </w:r>
            <w:r>
              <w:rPr>
                <w:rFonts w:hint="eastAsia"/>
                <w:lang w:val="en-US" w:eastAsia="zh-CN"/>
              </w:rPr>
              <w:t>5、可见光图像传感器</w:t>
            </w:r>
            <w:r>
              <w:rPr>
                <w:rFonts w:hint="eastAsia"/>
                <w:lang w:val="en-US" w:eastAsia="zh-CN"/>
              </w:rPr>
              <w:br w:type="textWrapping"/>
            </w:r>
            <w:r>
              <w:rPr>
                <w:rFonts w:hint="eastAsia"/>
                <w:lang w:val="en-US" w:eastAsia="zh-CN"/>
              </w:rPr>
              <w:t xml:space="preserve">（1）传感器像面尺寸：≥1/3"。 </w:t>
            </w:r>
            <w:r>
              <w:rPr>
                <w:rFonts w:hint="eastAsia"/>
                <w:lang w:val="en-US" w:eastAsia="zh-CN"/>
              </w:rPr>
              <w:br w:type="textWrapping"/>
            </w:r>
            <w:r>
              <w:rPr>
                <w:rFonts w:hint="eastAsia"/>
                <w:lang w:val="en-US" w:eastAsia="zh-CN"/>
              </w:rPr>
              <w:t>（2）分辨率：有效像素≥200 万。</w:t>
            </w:r>
            <w:r>
              <w:rPr>
                <w:rFonts w:hint="eastAsia"/>
                <w:lang w:val="en-US" w:eastAsia="zh-CN"/>
              </w:rPr>
              <w:br w:type="textWrapping"/>
            </w:r>
            <w:r>
              <w:rPr>
                <w:rFonts w:hint="eastAsia"/>
                <w:lang w:val="en-US" w:eastAsia="zh-CN"/>
              </w:rPr>
              <w:t>6、可见光主控制器</w:t>
            </w:r>
            <w:r>
              <w:rPr>
                <w:rFonts w:hint="eastAsia"/>
                <w:lang w:val="en-US" w:eastAsia="zh-CN"/>
              </w:rPr>
              <w:br w:type="textWrapping"/>
            </w:r>
            <w:r>
              <w:rPr>
                <w:rFonts w:hint="eastAsia"/>
                <w:lang w:val="en-US" w:eastAsia="zh-CN"/>
              </w:rPr>
              <w:t>（1）支持自动聚焦。</w:t>
            </w:r>
            <w:r>
              <w:rPr>
                <w:rFonts w:hint="eastAsia"/>
                <w:lang w:val="en-US" w:eastAsia="zh-CN"/>
              </w:rPr>
              <w:br w:type="textWrapping"/>
            </w:r>
            <w:r>
              <w:rPr>
                <w:rFonts w:hint="eastAsia"/>
                <w:lang w:val="en-US" w:eastAsia="zh-CN"/>
              </w:rPr>
              <w:t>（2）支持逆光补偿。</w:t>
            </w:r>
            <w:r>
              <w:rPr>
                <w:rFonts w:hint="eastAsia"/>
                <w:lang w:val="en-US" w:eastAsia="zh-CN"/>
              </w:rPr>
              <w:br w:type="textWrapping"/>
            </w:r>
            <w:r>
              <w:rPr>
                <w:rFonts w:hint="eastAsia"/>
                <w:lang w:val="en-US" w:eastAsia="zh-CN"/>
              </w:rPr>
              <w:t>（3）支持自动白平衡。</w:t>
            </w:r>
            <w:r>
              <w:rPr>
                <w:rFonts w:hint="eastAsia"/>
                <w:lang w:val="en-US" w:eastAsia="zh-CN"/>
              </w:rPr>
              <w:br w:type="textWrapping"/>
            </w:r>
            <w:r>
              <w:rPr>
                <w:rFonts w:hint="eastAsia"/>
                <w:lang w:val="en-US" w:eastAsia="zh-CN"/>
              </w:rPr>
              <w:t>（4）支持宽动态能力。</w:t>
            </w:r>
            <w:r>
              <w:rPr>
                <w:rFonts w:hint="eastAsia"/>
                <w:lang w:val="en-US" w:eastAsia="zh-CN"/>
              </w:rPr>
              <w:br w:type="textWrapping"/>
            </w:r>
            <w:r>
              <w:rPr>
                <w:rFonts w:hint="eastAsia"/>
                <w:lang w:val="en-US" w:eastAsia="zh-CN"/>
              </w:rPr>
              <w:t>（5）支持 3D 降噪。</w:t>
            </w:r>
            <w:r>
              <w:rPr>
                <w:rFonts w:hint="eastAsia"/>
                <w:lang w:val="en-US" w:eastAsia="zh-CN"/>
              </w:rPr>
              <w:br w:type="textWrapping"/>
            </w:r>
            <w:r>
              <w:rPr>
                <w:rFonts w:hint="eastAsia"/>
                <w:lang w:val="en-US" w:eastAsia="zh-CN"/>
              </w:rPr>
              <w:t>（6）支持日夜切换，自动控制 ICR 滤光片彩转黑。</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DC6F915">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0D42B59">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15</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C0E3077B">
            <w:pPr>
              <w:keepNext w:val="0"/>
              <w:keepLines w:val="0"/>
              <w:suppressLineNumbers w:val="0"/>
              <w:bidi w:val="0"/>
              <w:spacing w:before="0" w:beforeAutospacing="0" w:after="0" w:afterAutospacing="0"/>
              <w:ind w:left="0" w:right="0"/>
              <w:rPr>
                <w:rFonts w:hint="eastAsia"/>
              </w:rPr>
            </w:pPr>
          </w:p>
        </w:tc>
      </w:tr>
      <w:tr w14:paraId="7C62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C086353B">
            <w:pPr>
              <w:keepNext w:val="0"/>
              <w:keepLines w:val="0"/>
              <w:suppressLineNumbers w:val="0"/>
              <w:bidi w:val="0"/>
              <w:spacing w:before="0" w:beforeAutospacing="0" w:after="0" w:afterAutospacing="0"/>
              <w:ind w:left="0" w:right="0"/>
              <w:rPr>
                <w:rFonts w:hint="eastAsia"/>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7B20">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2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B34B">
            <w:pPr>
              <w:keepNext w:val="0"/>
              <w:keepLines w:val="0"/>
              <w:suppressLineNumbers w:val="0"/>
              <w:bidi w:val="0"/>
              <w:spacing w:before="0" w:beforeAutospacing="0" w:after="0" w:afterAutospacing="0"/>
              <w:ind w:left="0" w:right="0" w:firstLine="210" w:firstLineChars="100"/>
              <w:rPr>
                <w:rFonts w:hint="eastAsia"/>
              </w:rPr>
            </w:pPr>
            <w:r>
              <w:rPr>
                <w:rFonts w:hint="eastAsia"/>
                <w:lang w:val="en-US" w:eastAsia="zh-CN"/>
              </w:rPr>
              <w:t>热成像相机定制支架</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165C">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D45B">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15</w:t>
            </w: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C1CAC1B5">
            <w:pPr>
              <w:keepNext w:val="0"/>
              <w:keepLines w:val="0"/>
              <w:suppressLineNumbers w:val="0"/>
              <w:bidi w:val="0"/>
              <w:spacing w:before="0" w:beforeAutospacing="0" w:after="0" w:afterAutospacing="0"/>
              <w:ind w:left="0" w:right="0"/>
              <w:rPr>
                <w:rFonts w:hint="eastAsia"/>
              </w:rPr>
            </w:pPr>
          </w:p>
        </w:tc>
      </w:tr>
      <w:tr w14:paraId="3CC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F3FD57">
            <w:pPr>
              <w:keepNext w:val="0"/>
              <w:keepLines w:val="0"/>
              <w:suppressLineNumbers w:val="0"/>
              <w:bidi w:val="0"/>
              <w:spacing w:before="0" w:beforeAutospacing="0" w:after="0" w:afterAutospacing="0"/>
              <w:ind w:left="0" w:right="0"/>
              <w:rPr>
                <w:rFonts w:hint="eastAsia"/>
              </w:rPr>
            </w:pPr>
            <w:r>
              <w:rPr>
                <w:rFonts w:hint="eastAsia"/>
                <w:lang w:val="en-US" w:eastAsia="zh-CN"/>
              </w:rPr>
              <w:t>后端平台服务</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1A92">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2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679C4D2">
            <w:pPr>
              <w:keepNext w:val="0"/>
              <w:keepLines w:val="0"/>
              <w:suppressLineNumbers w:val="0"/>
              <w:bidi w:val="0"/>
              <w:spacing w:before="0" w:beforeAutospacing="0" w:after="0" w:afterAutospacing="0"/>
              <w:ind w:left="0" w:right="0" w:firstLine="210" w:firstLineChars="100"/>
              <w:rPr>
                <w:rFonts w:hint="eastAsia"/>
              </w:rPr>
            </w:pPr>
            <w:r>
              <w:rPr>
                <w:rFonts w:hint="eastAsia"/>
                <w:lang w:val="en-US" w:eastAsia="zh-CN"/>
              </w:rPr>
              <w:t>提供15处热成像视频可查询下载的30天视频实时存储服务，支持H264或H265编码格式视频。</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DE5F9C3">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126E5EE">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AA1FDEC0">
            <w:pPr>
              <w:keepNext w:val="0"/>
              <w:keepLines w:val="0"/>
              <w:suppressLineNumbers w:val="0"/>
              <w:bidi w:val="0"/>
              <w:spacing w:before="0" w:beforeAutospacing="0" w:after="0" w:afterAutospacing="0"/>
              <w:ind w:left="0" w:right="0"/>
              <w:rPr>
                <w:rFonts w:hint="eastAsia"/>
              </w:rPr>
            </w:pPr>
          </w:p>
        </w:tc>
      </w:tr>
      <w:tr w14:paraId="2B9E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809DA">
            <w:pPr>
              <w:keepNext w:val="0"/>
              <w:keepLines w:val="0"/>
              <w:suppressLineNumbers w:val="0"/>
              <w:bidi w:val="0"/>
              <w:spacing w:before="0" w:beforeAutospacing="0" w:after="0" w:afterAutospacing="0"/>
              <w:ind w:left="0" w:right="0"/>
              <w:rPr>
                <w:rFonts w:hint="eastAsia"/>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86DDF11">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2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44F831A">
            <w:pPr>
              <w:keepNext w:val="0"/>
              <w:keepLines w:val="0"/>
              <w:suppressLineNumbers w:val="0"/>
              <w:bidi w:val="0"/>
              <w:spacing w:before="0" w:beforeAutospacing="0" w:after="0" w:afterAutospacing="0"/>
              <w:ind w:left="0" w:right="0"/>
              <w:rPr>
                <w:rFonts w:hint="eastAsia"/>
              </w:rPr>
            </w:pPr>
            <w:r>
              <w:rPr>
                <w:rFonts w:hint="eastAsia"/>
                <w:b/>
                <w:bCs/>
                <w:lang w:val="en-US" w:eastAsia="zh-CN"/>
              </w:rPr>
              <w:t>事件管理：</w:t>
            </w:r>
            <w:r>
              <w:rPr>
                <w:rFonts w:hint="eastAsia"/>
                <w:lang w:val="en-US" w:eastAsia="zh-CN"/>
              </w:rPr>
              <w:t>我的事件、领导批示、事件查询、回收站。</w:t>
            </w:r>
            <w:r>
              <w:rPr>
                <w:rFonts w:hint="eastAsia"/>
                <w:lang w:val="en-US" w:eastAsia="zh-CN"/>
              </w:rPr>
              <w:br w:type="textWrapping"/>
            </w:r>
            <w:r>
              <w:rPr>
                <w:rFonts w:hint="eastAsia"/>
                <w:b/>
                <w:bCs/>
                <w:lang w:val="en-US" w:eastAsia="zh-CN"/>
              </w:rPr>
              <w:t>资源管理：</w:t>
            </w:r>
            <w:r>
              <w:rPr>
                <w:rFonts w:hint="eastAsia"/>
                <w:lang w:val="en-US" w:eastAsia="zh-CN"/>
              </w:rPr>
              <w:t>摄像机管理、无人机管理、资源类型管理、资源管理、物联设备管理、雷达管理、喇叭管理。</w:t>
            </w:r>
            <w:r>
              <w:rPr>
                <w:rFonts w:hint="eastAsia"/>
                <w:lang w:val="en-US" w:eastAsia="zh-CN"/>
              </w:rPr>
              <w:br w:type="textWrapping"/>
            </w:r>
            <w:r>
              <w:rPr>
                <w:rFonts w:hint="eastAsia"/>
                <w:b/>
                <w:bCs/>
                <w:lang w:val="en-US" w:eastAsia="zh-CN"/>
              </w:rPr>
              <w:t>日常管理：</w:t>
            </w:r>
            <w:r>
              <w:rPr>
                <w:rFonts w:hint="eastAsia"/>
                <w:lang w:val="en-US" w:eastAsia="zh-CN"/>
              </w:rPr>
              <w:t>网格员管理、巡查计划管理、考勤管理、网格管理、巡查任务。</w:t>
            </w:r>
            <w:r>
              <w:rPr>
                <w:rFonts w:hint="eastAsia"/>
                <w:lang w:val="en-US" w:eastAsia="zh-CN"/>
              </w:rPr>
              <w:br w:type="textWrapping"/>
            </w:r>
            <w:r>
              <w:rPr>
                <w:rFonts w:hint="eastAsia"/>
                <w:b/>
                <w:bCs/>
                <w:lang w:val="en-US" w:eastAsia="zh-CN"/>
              </w:rPr>
              <w:t>配置管理：</w:t>
            </w:r>
            <w:r>
              <w:rPr>
                <w:rFonts w:hint="eastAsia"/>
                <w:lang w:val="en-US" w:eastAsia="zh-CN"/>
              </w:rPr>
              <w:t>告警标签配置、算法配置、流程配置、告警压制配置、告警声音管理、告警流程配置、物联告警配置、雷达告警配置、图层管理、图斑标绘、告警转移配置。</w:t>
            </w:r>
            <w:r>
              <w:rPr>
                <w:rFonts w:hint="eastAsia"/>
                <w:lang w:val="en-US" w:eastAsia="zh-CN"/>
              </w:rPr>
              <w:br w:type="textWrapping"/>
            </w:r>
            <w:r>
              <w:rPr>
                <w:rFonts w:hint="eastAsia"/>
                <w:b/>
                <w:bCs/>
                <w:lang w:val="en-US" w:eastAsia="zh-CN"/>
              </w:rPr>
              <w:t>统计分析：</w:t>
            </w:r>
            <w:r>
              <w:rPr>
                <w:rFonts w:hint="eastAsia"/>
                <w:lang w:val="en-US" w:eastAsia="zh-CN"/>
              </w:rPr>
              <w:t>告警统计、设备统计、用户统计、查询统计。</w:t>
            </w:r>
            <w:r>
              <w:rPr>
                <w:rFonts w:hint="eastAsia"/>
                <w:lang w:val="en-US" w:eastAsia="zh-CN"/>
              </w:rPr>
              <w:br w:type="textWrapping"/>
            </w:r>
            <w:r>
              <w:rPr>
                <w:rFonts w:hint="eastAsia"/>
                <w:b/>
                <w:bCs/>
                <w:lang w:val="en-US" w:eastAsia="zh-CN"/>
              </w:rPr>
              <w:t>系统管理：</w:t>
            </w:r>
            <w:r>
              <w:rPr>
                <w:rFonts w:hint="eastAsia"/>
                <w:lang w:val="en-US" w:eastAsia="zh-CN"/>
              </w:rPr>
              <w:t>组织管理、用户管理、角色管理、内容管理、个性化配置。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6D7A5B1">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2BF4">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731E">
            <w:pPr>
              <w:keepNext w:val="0"/>
              <w:keepLines w:val="0"/>
              <w:suppressLineNumbers w:val="0"/>
              <w:bidi w:val="0"/>
              <w:spacing w:before="0" w:beforeAutospacing="0" w:after="0" w:afterAutospacing="0"/>
              <w:ind w:left="0" w:right="0"/>
              <w:rPr>
                <w:rFonts w:hint="eastAsia"/>
              </w:rPr>
            </w:pPr>
          </w:p>
        </w:tc>
      </w:tr>
      <w:tr w14:paraId="A286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B2334">
            <w:pPr>
              <w:keepNext w:val="0"/>
              <w:keepLines w:val="0"/>
              <w:suppressLineNumbers w:val="0"/>
              <w:bidi w:val="0"/>
              <w:spacing w:before="0" w:beforeAutospacing="0" w:after="0" w:afterAutospacing="0"/>
              <w:ind w:left="0" w:right="0"/>
              <w:rPr>
                <w:rFonts w:hint="eastAsia"/>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C3CC563">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3</w:t>
            </w:r>
          </w:p>
        </w:tc>
        <w:tc>
          <w:tcPr>
            <w:tcW w:w="2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7512">
            <w:pPr>
              <w:keepNext w:val="0"/>
              <w:keepLines w:val="0"/>
              <w:suppressLineNumbers w:val="0"/>
              <w:bidi w:val="0"/>
              <w:spacing w:before="0" w:beforeAutospacing="0" w:after="0" w:afterAutospacing="0"/>
              <w:ind w:left="0" w:right="0" w:firstLine="210" w:firstLineChars="100"/>
              <w:rPr>
                <w:rFonts w:hint="eastAsia"/>
              </w:rPr>
            </w:pPr>
            <w:r>
              <w:rPr>
                <w:rFonts w:hint="eastAsia"/>
                <w:lang w:val="en-US" w:eastAsia="zh-CN"/>
              </w:rPr>
              <w:t>国土违建及秸秆禁烧算法（私搭乱建识别、疑似在建工地识别、塔吊作业监控、违建占地监控、烟雾告警、火点告警）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80F1">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路</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1AB598B">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15</w:t>
            </w: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DE98">
            <w:pPr>
              <w:keepNext w:val="0"/>
              <w:keepLines w:val="0"/>
              <w:suppressLineNumbers w:val="0"/>
              <w:bidi w:val="0"/>
              <w:spacing w:before="0" w:beforeAutospacing="0" w:after="0" w:afterAutospacing="0"/>
              <w:ind w:left="0" w:right="0"/>
              <w:rPr>
                <w:rFonts w:hint="eastAsia"/>
              </w:rPr>
            </w:pPr>
          </w:p>
        </w:tc>
      </w:tr>
      <w:tr w14:paraId="0E91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AEBC672D">
            <w:pPr>
              <w:keepNext w:val="0"/>
              <w:keepLines w:val="0"/>
              <w:suppressLineNumbers w:val="0"/>
              <w:bidi w:val="0"/>
              <w:spacing w:before="0" w:beforeAutospacing="0" w:after="0" w:afterAutospacing="0"/>
              <w:ind w:left="0" w:right="0"/>
              <w:rPr>
                <w:rFonts w:hint="default"/>
                <w:lang w:val="en-US"/>
              </w:rPr>
            </w:pPr>
            <w:r>
              <w:rPr>
                <w:rFonts w:hint="eastAsia"/>
                <w:lang w:val="en-US" w:eastAsia="zh-CN"/>
              </w:rPr>
              <w:t>集成服务</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4373404">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24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2476">
            <w:pPr>
              <w:keepNext w:val="0"/>
              <w:keepLines w:val="0"/>
              <w:suppressLineNumbers w:val="0"/>
              <w:bidi w:val="0"/>
              <w:spacing w:before="0" w:beforeAutospacing="0" w:after="0" w:afterAutospacing="0"/>
              <w:ind w:left="0" w:right="0" w:firstLine="210" w:firstLineChars="100"/>
              <w:rPr>
                <w:rFonts w:hint="eastAsia"/>
              </w:rPr>
            </w:pPr>
            <w:r>
              <w:rPr>
                <w:rFonts w:hint="eastAsia"/>
                <w:lang w:val="en-US" w:eastAsia="zh-CN"/>
              </w:rPr>
              <w:t>服务部署（整合共享全域网视频、大屏迁移及备品备件、系统调测等）</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C89A4785">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项</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F8752FF1">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D90FCE35">
            <w:pPr>
              <w:keepNext w:val="0"/>
              <w:keepLines w:val="0"/>
              <w:suppressLineNumbers w:val="0"/>
              <w:bidi w:val="0"/>
              <w:spacing w:before="0" w:beforeAutospacing="0" w:after="0" w:afterAutospacing="0"/>
              <w:ind w:left="0" w:right="0"/>
              <w:rPr>
                <w:rFonts w:hint="eastAsia"/>
              </w:rPr>
            </w:pPr>
          </w:p>
        </w:tc>
      </w:tr>
      <w:tr w14:paraId="F305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DD54FD53">
            <w:pPr>
              <w:keepNext w:val="0"/>
              <w:keepLines w:val="0"/>
              <w:suppressLineNumbers w:val="0"/>
              <w:bidi w:val="0"/>
              <w:spacing w:before="0" w:beforeAutospacing="0" w:after="0" w:afterAutospacing="0"/>
              <w:ind w:left="0" w:right="0"/>
              <w:rPr>
                <w:rFonts w:hint="eastAsia"/>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5A7A">
            <w:pPr>
              <w:keepNext w:val="0"/>
              <w:keepLines w:val="0"/>
              <w:suppressLineNumbers w:val="0"/>
              <w:bidi w:val="0"/>
              <w:spacing w:before="0" w:beforeAutospacing="0" w:after="0" w:afterAutospacing="0"/>
              <w:ind w:left="0" w:right="0"/>
              <w:jc w:val="center"/>
              <w:rPr>
                <w:rFonts w:hint="eastAsia"/>
              </w:rPr>
            </w:pPr>
          </w:p>
        </w:tc>
        <w:tc>
          <w:tcPr>
            <w:tcW w:w="2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C562">
            <w:pPr>
              <w:keepNext w:val="0"/>
              <w:keepLines w:val="0"/>
              <w:suppressLineNumbers w:val="0"/>
              <w:bidi w:val="0"/>
              <w:spacing w:before="0" w:beforeAutospacing="0" w:after="0" w:afterAutospacing="0"/>
              <w:ind w:left="0" w:right="0"/>
              <w:rPr>
                <w:rFonts w:hint="eastAsia"/>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49E1">
            <w:pPr>
              <w:keepNext w:val="0"/>
              <w:keepLines w:val="0"/>
              <w:suppressLineNumbers w:val="0"/>
              <w:bidi w:val="0"/>
              <w:spacing w:before="0" w:beforeAutospacing="0" w:after="0" w:afterAutospacing="0"/>
              <w:ind w:left="0" w:right="0"/>
              <w:jc w:val="center"/>
              <w:rPr>
                <w:rFonts w:hint="eastAsia"/>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3A79">
            <w:pPr>
              <w:keepNext w:val="0"/>
              <w:keepLines w:val="0"/>
              <w:suppressLineNumbers w:val="0"/>
              <w:bidi w:val="0"/>
              <w:spacing w:before="0" w:beforeAutospacing="0" w:after="0" w:afterAutospacing="0"/>
              <w:ind w:left="0" w:right="0"/>
              <w:jc w:val="center"/>
              <w:rPr>
                <w:rFonts w:hint="eastAsia"/>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EC9D">
            <w:pPr>
              <w:keepNext w:val="0"/>
              <w:keepLines w:val="0"/>
              <w:suppressLineNumbers w:val="0"/>
              <w:bidi w:val="0"/>
              <w:spacing w:before="0" w:beforeAutospacing="0" w:after="0" w:afterAutospacing="0"/>
              <w:ind w:left="0" w:right="0"/>
              <w:rPr>
                <w:rFonts w:hint="eastAsia"/>
              </w:rPr>
            </w:pPr>
          </w:p>
        </w:tc>
      </w:tr>
      <w:tr w14:paraId="029F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8B9C3">
            <w:pPr>
              <w:keepNext w:val="0"/>
              <w:keepLines w:val="0"/>
              <w:suppressLineNumbers w:val="0"/>
              <w:bidi w:val="0"/>
              <w:spacing w:before="0" w:beforeAutospacing="0" w:after="0" w:afterAutospacing="0"/>
              <w:ind w:left="0" w:right="0"/>
              <w:rPr>
                <w:rFonts w:hint="eastAsia"/>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10B2">
            <w:pPr>
              <w:keepNext w:val="0"/>
              <w:keepLines w:val="0"/>
              <w:suppressLineNumbers w:val="0"/>
              <w:bidi w:val="0"/>
              <w:spacing w:before="0" w:beforeAutospacing="0" w:after="0" w:afterAutospacing="0"/>
              <w:ind w:left="0" w:right="0"/>
              <w:jc w:val="center"/>
              <w:rPr>
                <w:rFonts w:hint="eastAsia"/>
              </w:rPr>
            </w:pPr>
          </w:p>
        </w:tc>
        <w:tc>
          <w:tcPr>
            <w:tcW w:w="2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DBB60D89">
            <w:pPr>
              <w:keepNext w:val="0"/>
              <w:keepLines w:val="0"/>
              <w:suppressLineNumbers w:val="0"/>
              <w:bidi w:val="0"/>
              <w:spacing w:before="0" w:beforeAutospacing="0" w:after="0" w:afterAutospacing="0"/>
              <w:ind w:left="0" w:right="0"/>
              <w:rPr>
                <w:rFonts w:hint="eastAsia"/>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CDE6">
            <w:pPr>
              <w:keepNext w:val="0"/>
              <w:keepLines w:val="0"/>
              <w:suppressLineNumbers w:val="0"/>
              <w:bidi w:val="0"/>
              <w:spacing w:before="0" w:beforeAutospacing="0" w:after="0" w:afterAutospacing="0"/>
              <w:ind w:left="0" w:right="0"/>
              <w:jc w:val="center"/>
              <w:rPr>
                <w:rFonts w:hint="eastAsia"/>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811701B5">
            <w:pPr>
              <w:keepNext w:val="0"/>
              <w:keepLines w:val="0"/>
              <w:suppressLineNumbers w:val="0"/>
              <w:bidi w:val="0"/>
              <w:spacing w:before="0" w:beforeAutospacing="0" w:after="0" w:afterAutospacing="0"/>
              <w:ind w:left="0" w:right="0"/>
              <w:jc w:val="center"/>
              <w:rPr>
                <w:rFonts w:hint="eastAsia"/>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D70BC653">
            <w:pPr>
              <w:keepNext w:val="0"/>
              <w:keepLines w:val="0"/>
              <w:suppressLineNumbers w:val="0"/>
              <w:bidi w:val="0"/>
              <w:spacing w:before="0" w:beforeAutospacing="0" w:after="0" w:afterAutospacing="0"/>
              <w:ind w:left="0" w:right="0"/>
              <w:rPr>
                <w:rFonts w:hint="eastAsia"/>
              </w:rPr>
            </w:pPr>
          </w:p>
        </w:tc>
      </w:tr>
      <w:tr w14:paraId="84C8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ACB96B7C">
            <w:pPr>
              <w:keepNext w:val="0"/>
              <w:keepLines w:val="0"/>
              <w:suppressLineNumbers w:val="0"/>
              <w:bidi w:val="0"/>
              <w:spacing w:before="0" w:beforeAutospacing="0" w:after="0" w:afterAutospacing="0"/>
              <w:ind w:left="0" w:right="0"/>
              <w:rPr>
                <w:rFonts w:hint="eastAsia"/>
              </w:rPr>
            </w:pPr>
            <w:r>
              <w:rPr>
                <w:rFonts w:hint="eastAsia"/>
                <w:lang w:val="en-US" w:eastAsia="zh-CN"/>
              </w:rPr>
              <w:t>运维服务</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578C">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2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D8BF">
            <w:pPr>
              <w:keepNext w:val="0"/>
              <w:keepLines w:val="0"/>
              <w:suppressLineNumbers w:val="0"/>
              <w:bidi w:val="0"/>
              <w:spacing w:before="0" w:beforeAutospacing="0" w:after="0" w:afterAutospacing="0"/>
              <w:ind w:left="0" w:right="0" w:firstLine="210" w:firstLineChars="100"/>
              <w:rPr>
                <w:rFonts w:hint="eastAsia"/>
              </w:rPr>
            </w:pPr>
            <w:r>
              <w:rPr>
                <w:rFonts w:hint="eastAsia"/>
                <w:lang w:val="en-US" w:eastAsia="zh-CN"/>
              </w:rPr>
              <w:t>3年运行维护费（含高点载体和载体维护、电费、设备维护、VPN专线、汇聚专线、互联网专线等。</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B0F">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处</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0391">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15</w:t>
            </w: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9DDF87DA">
            <w:pPr>
              <w:keepNext w:val="0"/>
              <w:keepLines w:val="0"/>
              <w:suppressLineNumbers w:val="0"/>
              <w:bidi w:val="0"/>
              <w:spacing w:before="0" w:beforeAutospacing="0" w:after="0" w:afterAutospacing="0"/>
              <w:ind w:left="0" w:right="0"/>
              <w:rPr>
                <w:rFonts w:hint="eastAsia"/>
              </w:rPr>
            </w:pPr>
          </w:p>
        </w:tc>
      </w:tr>
      <w:tr w14:paraId="A710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B2AD3B1E">
            <w:pPr>
              <w:keepNext w:val="0"/>
              <w:keepLines w:val="0"/>
              <w:suppressLineNumbers w:val="0"/>
              <w:bidi w:val="0"/>
              <w:spacing w:before="0" w:beforeAutospacing="0" w:after="0" w:afterAutospacing="0"/>
              <w:ind w:left="0" w:right="0"/>
              <w:rPr>
                <w:rFonts w:hint="eastAsia"/>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2D9F992">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2</w:t>
            </w:r>
          </w:p>
        </w:tc>
        <w:tc>
          <w:tcPr>
            <w:tcW w:w="2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60C18FC">
            <w:pPr>
              <w:keepNext w:val="0"/>
              <w:keepLines w:val="0"/>
              <w:suppressLineNumbers w:val="0"/>
              <w:bidi w:val="0"/>
              <w:spacing w:before="0" w:beforeAutospacing="0" w:after="0" w:afterAutospacing="0"/>
              <w:ind w:left="0" w:right="0" w:firstLine="210" w:firstLineChars="100"/>
              <w:rPr>
                <w:rFonts w:hint="eastAsia"/>
              </w:rPr>
            </w:pPr>
            <w:r>
              <w:rPr>
                <w:rFonts w:hint="eastAsia"/>
                <w:lang w:val="en-US" w:eastAsia="zh-CN"/>
              </w:rPr>
              <w:t>提供1人值班服务（3年）</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F048">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DB5E">
            <w:pPr>
              <w:keepNext w:val="0"/>
              <w:keepLines w:val="0"/>
              <w:suppressLineNumbers w:val="0"/>
              <w:bidi w:val="0"/>
              <w:spacing w:before="0" w:beforeAutospacing="0" w:after="0" w:afterAutospacing="0"/>
              <w:ind w:left="0" w:right="0"/>
              <w:jc w:val="center"/>
              <w:rPr>
                <w:rFonts w:hint="eastAsia"/>
              </w:rPr>
            </w:pPr>
            <w:r>
              <w:rPr>
                <w:rFonts w:hint="eastAsia"/>
                <w:lang w:val="en-US" w:eastAsia="zh-CN"/>
              </w:rPr>
              <w:t>1</w:t>
            </w: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C9ADB9EC">
            <w:pPr>
              <w:keepNext w:val="0"/>
              <w:keepLines w:val="0"/>
              <w:suppressLineNumbers w:val="0"/>
              <w:bidi w:val="0"/>
              <w:spacing w:before="0" w:beforeAutospacing="0" w:after="0" w:afterAutospacing="0"/>
              <w:ind w:left="0" w:right="0"/>
              <w:rPr>
                <w:rFonts w:hint="eastAsia"/>
              </w:rPr>
            </w:pPr>
          </w:p>
        </w:tc>
      </w:tr>
    </w:tbl>
    <w:p w14:paraId="390ECD3E">
      <w:pPr>
        <w:bidi w:val="0"/>
        <w:rPr>
          <w:rFonts w:hint="eastAsia"/>
          <w:color w:val="auto"/>
        </w:rPr>
      </w:pPr>
    </w:p>
    <w:p w14:paraId="F93D70C2">
      <w:pPr>
        <w:rPr>
          <w:rFonts w:hint="eastAsia"/>
          <w:color w:val="auto"/>
        </w:rPr>
      </w:pPr>
      <w:r>
        <w:rPr>
          <w:rFonts w:hint="eastAsia"/>
          <w:color w:val="auto"/>
        </w:rPr>
        <w:br w:type="page"/>
      </w:r>
    </w:p>
    <w:p w14:paraId="6DE5AB2E">
      <w:pPr>
        <w:pStyle w:val="4"/>
        <w:bidi w:val="0"/>
        <w:ind w:left="280" w:leftChars="0" w:firstLineChars="0"/>
        <w:outlineLvl w:val="1"/>
        <w:rPr>
          <w:rFonts w:hint="eastAsia"/>
          <w:color w:val="auto"/>
        </w:rPr>
      </w:pPr>
      <w:bookmarkStart w:id="2" w:name="_Toc21365"/>
      <w:r>
        <w:rPr>
          <w:rFonts w:hint="eastAsia"/>
          <w:color w:val="auto"/>
        </w:rPr>
        <w:t>服务要求</w:t>
      </w:r>
      <w:bookmarkEnd w:id="2"/>
      <w:r>
        <w:rPr>
          <w:rFonts w:hint="eastAsia"/>
          <w:color w:val="auto"/>
        </w:rPr>
        <w:t xml:space="preserve"> </w:t>
      </w:r>
    </w:p>
    <w:p w14:paraId="9B6D9B10">
      <w:pPr>
        <w:pStyle w:val="4"/>
        <w:bidi w:val="0"/>
        <w:ind w:left="280" w:leftChars="0" w:firstLineChars="0"/>
        <w:rPr>
          <w:rFonts w:hint="eastAsia"/>
          <w:color w:val="auto"/>
        </w:rPr>
      </w:pPr>
      <w:r>
        <w:rPr>
          <w:rFonts w:hint="eastAsia"/>
          <w:color w:val="auto"/>
        </w:rPr>
        <w:t xml:space="preserve">运行服务目标 </w:t>
      </w:r>
    </w:p>
    <w:p w14:paraId="074AE94E">
      <w:pPr>
        <w:numPr>
          <w:ilvl w:val="0"/>
          <w:numId w:val="0"/>
        </w:numPr>
        <w:ind w:firstLine="420" w:firstLineChars="0"/>
        <w:rPr>
          <w:rFonts w:hint="eastAsia"/>
          <w:color w:val="auto"/>
        </w:rPr>
      </w:pPr>
      <w:r>
        <w:rPr>
          <w:rFonts w:hint="eastAsia"/>
          <w:color w:val="auto"/>
        </w:rPr>
        <w:t>本项目投标人需要负责</w:t>
      </w:r>
      <w:r>
        <w:rPr>
          <w:rFonts w:hint="eastAsia"/>
          <w:color w:val="auto"/>
          <w:lang w:val="en-US" w:eastAsia="zh-CN"/>
        </w:rPr>
        <w:t>本项目的整体服务</w:t>
      </w:r>
      <w:r>
        <w:rPr>
          <w:rFonts w:hint="eastAsia"/>
          <w:color w:val="auto"/>
        </w:rPr>
        <w:t xml:space="preserve">，服务设施包括高空挂载、监控设备、配套设备、传输、外市电接入及运行配套服务，并对提供产品服务的环境采取相应安全防护措施，保障监控设备的安全稳定运行。中标人在服务期内，通过对整个系统进行预防性维护，对系统运行状况按照预定时间间隔进行功能检测、使用检查及系统保养，对系统设备要进行定期化的检查、调整、清洁。 </w:t>
      </w:r>
    </w:p>
    <w:p w14:paraId="EAB309B8">
      <w:pPr>
        <w:pStyle w:val="4"/>
        <w:bidi w:val="0"/>
        <w:ind w:left="280" w:leftChars="0" w:firstLineChars="0"/>
        <w:rPr>
          <w:rFonts w:hint="eastAsia"/>
          <w:color w:val="auto"/>
        </w:rPr>
      </w:pPr>
      <w:r>
        <w:rPr>
          <w:rFonts w:hint="eastAsia"/>
          <w:color w:val="auto"/>
        </w:rPr>
        <w:t xml:space="preserve">运行服务团队要求 </w:t>
      </w:r>
    </w:p>
    <w:p w14:paraId="4F859203">
      <w:pPr>
        <w:numPr>
          <w:ilvl w:val="0"/>
          <w:numId w:val="0"/>
        </w:numPr>
        <w:ind w:firstLine="420" w:firstLineChars="0"/>
        <w:rPr>
          <w:rFonts w:hint="eastAsia"/>
          <w:color w:val="auto"/>
        </w:rPr>
      </w:pPr>
      <w:r>
        <w:rPr>
          <w:rFonts w:hint="eastAsia"/>
          <w:color w:val="auto"/>
          <w:lang w:val="en-US" w:eastAsia="zh-CN"/>
        </w:rPr>
        <w:t>1、</w:t>
      </w:r>
      <w:r>
        <w:rPr>
          <w:rFonts w:hint="eastAsia"/>
          <w:color w:val="auto"/>
        </w:rPr>
        <w:t>中标人应针对</w:t>
      </w:r>
      <w:r>
        <w:rPr>
          <w:rFonts w:hint="eastAsia"/>
          <w:color w:val="auto"/>
          <w:lang w:val="en-US" w:eastAsia="zh-CN"/>
        </w:rPr>
        <w:t>性</w:t>
      </w:r>
      <w:r>
        <w:rPr>
          <w:rFonts w:hint="eastAsia"/>
          <w:color w:val="auto"/>
        </w:rPr>
        <w:t xml:space="preserve">创建专业运维团队，明确运行服务团队组织、人员、工作流程及岗位职责，建立详细的运行服务保障体系，负责保障服务期内项目各系统设备安全、稳定地运行。 </w:t>
      </w:r>
    </w:p>
    <w:p w14:paraId="7609F6D6">
      <w:pPr>
        <w:numPr>
          <w:ilvl w:val="0"/>
          <w:numId w:val="0"/>
        </w:numPr>
        <w:ind w:firstLine="420" w:firstLineChars="0"/>
        <w:rPr>
          <w:rFonts w:hint="eastAsia" w:eastAsia="宋体"/>
          <w:color w:val="auto"/>
          <w:lang w:eastAsia="zh-CN"/>
        </w:rPr>
      </w:pPr>
      <w:r>
        <w:rPr>
          <w:rFonts w:hint="eastAsia"/>
          <w:color w:val="auto"/>
          <w:lang w:val="en-US" w:eastAsia="zh-CN"/>
        </w:rPr>
        <w:t>2、</w:t>
      </w:r>
      <w:r>
        <w:rPr>
          <w:rFonts w:hint="eastAsia"/>
          <w:color w:val="auto"/>
          <w:lang w:eastAsia="zh-CN"/>
        </w:rPr>
        <w:t>供应商须配备专业技术人员，并确保24小时服务电话畅通无阻，以便随时提供采购人所需的数据及影像资料。在服务期间，一旦接到采购人或使用方的服务需求信息，须在30分钟内迅速响应。若需现场服务，紧急情况下须在</w:t>
      </w:r>
      <w:r>
        <w:rPr>
          <w:rFonts w:hint="eastAsia"/>
          <w:color w:val="auto"/>
          <w:lang w:val="en-US" w:eastAsia="zh-CN"/>
        </w:rPr>
        <w:t>1</w:t>
      </w:r>
      <w:r>
        <w:rPr>
          <w:rFonts w:hint="eastAsia"/>
          <w:color w:val="auto"/>
          <w:lang w:eastAsia="zh-CN"/>
        </w:rPr>
        <w:t>小时内到达现场，一般情况则须在</w:t>
      </w:r>
      <w:r>
        <w:rPr>
          <w:rFonts w:hint="eastAsia"/>
          <w:color w:val="auto"/>
          <w:lang w:val="en-US" w:eastAsia="zh-CN"/>
        </w:rPr>
        <w:t>3</w:t>
      </w:r>
      <w:r>
        <w:rPr>
          <w:rFonts w:hint="eastAsia"/>
          <w:color w:val="auto"/>
          <w:lang w:eastAsia="zh-CN"/>
        </w:rPr>
        <w:t>小时内到达现场。</w:t>
      </w:r>
    </w:p>
    <w:p w14:paraId="ED1C1916">
      <w:pPr>
        <w:numPr>
          <w:ilvl w:val="0"/>
          <w:numId w:val="0"/>
        </w:numPr>
        <w:ind w:firstLine="420" w:firstLineChars="0"/>
        <w:rPr>
          <w:rFonts w:hint="eastAsia"/>
          <w:color w:val="auto"/>
        </w:rPr>
      </w:pPr>
      <w:r>
        <w:rPr>
          <w:rFonts w:hint="eastAsia"/>
          <w:color w:val="auto"/>
          <w:lang w:val="en-US" w:eastAsia="zh-CN"/>
        </w:rPr>
        <w:t>3、</w:t>
      </w:r>
      <w:r>
        <w:rPr>
          <w:rFonts w:hint="eastAsia"/>
          <w:color w:val="auto"/>
        </w:rPr>
        <w:t>供应商应按要求提供维护服务，供应商应确保7*24小时摄像机的市电正常，并确保直流电源断电后，能自动切换后备电池实现供电，同时针对市电产生的故障，人员在</w:t>
      </w:r>
      <w:r>
        <w:rPr>
          <w:rFonts w:hint="eastAsia"/>
          <w:color w:val="auto"/>
          <w:lang w:val="en-US" w:eastAsia="zh-CN"/>
        </w:rPr>
        <w:t>3</w:t>
      </w:r>
      <w:r>
        <w:rPr>
          <w:rFonts w:hint="eastAsia"/>
          <w:color w:val="auto"/>
        </w:rPr>
        <w:t>小时内达到现场，通过发电机、锂电池被等发电设备进行发电，确保设备实时供电正常。针对电源、传输等非光缆中断造成故障48小时，硬件维修更换返厂15天。</w:t>
      </w:r>
    </w:p>
    <w:p w14:paraId="CA153F1F">
      <w:pPr>
        <w:numPr>
          <w:ilvl w:val="0"/>
          <w:numId w:val="0"/>
        </w:numPr>
        <w:ind w:firstLine="420" w:firstLineChars="0"/>
        <w:rPr>
          <w:rFonts w:hint="eastAsia"/>
          <w:color w:val="auto"/>
        </w:rPr>
      </w:pPr>
      <w:r>
        <w:rPr>
          <w:rFonts w:hint="eastAsia"/>
          <w:color w:val="auto"/>
          <w:lang w:val="en-US" w:eastAsia="zh-CN"/>
        </w:rPr>
        <w:t>4、</w:t>
      </w:r>
      <w:r>
        <w:rPr>
          <w:rFonts w:hint="eastAsia"/>
          <w:color w:val="auto"/>
        </w:rPr>
        <w:t xml:space="preserve">提供定期巡检服务，针对不同的系统、应用制定合理巡检方案，对系统重要设备每半年进行一次巡检，了解系统的运行状态，解决存在的问题，每次巡检均要求出具巡检报告。 </w:t>
      </w:r>
    </w:p>
    <w:p w14:paraId="9CCBF814">
      <w:pPr>
        <w:numPr>
          <w:ilvl w:val="0"/>
          <w:numId w:val="0"/>
        </w:numPr>
        <w:ind w:firstLine="420" w:firstLineChars="0"/>
        <w:rPr>
          <w:rFonts w:hint="eastAsia"/>
          <w:color w:val="auto"/>
        </w:rPr>
      </w:pPr>
      <w:r>
        <w:rPr>
          <w:rFonts w:hint="eastAsia"/>
          <w:color w:val="auto"/>
          <w:lang w:val="en-US" w:eastAsia="zh-CN"/>
        </w:rPr>
        <w:t>5、</w:t>
      </w:r>
      <w:r>
        <w:rPr>
          <w:rFonts w:hint="eastAsia"/>
          <w:color w:val="auto"/>
        </w:rPr>
        <w:t xml:space="preserve">对重点设备的维护工作，采取分工负责的措施；节假日期间，或有重要的会议及有关活动期间，应专门安排值班，同时作好应急准备工作，必要时安排专人在现场值班，以确保系统正常运行。 </w:t>
      </w:r>
    </w:p>
    <w:p w14:paraId="3F8A2271">
      <w:pPr>
        <w:numPr>
          <w:ilvl w:val="0"/>
          <w:numId w:val="0"/>
        </w:numPr>
        <w:ind w:firstLine="420" w:firstLineChars="0"/>
        <w:rPr>
          <w:rFonts w:hint="eastAsia"/>
          <w:color w:val="auto"/>
        </w:rPr>
      </w:pPr>
      <w:r>
        <w:rPr>
          <w:rFonts w:hint="eastAsia"/>
          <w:color w:val="auto"/>
          <w:lang w:val="en-US" w:eastAsia="zh-CN"/>
        </w:rPr>
        <w:t>6、</w:t>
      </w:r>
      <w:r>
        <w:rPr>
          <w:rFonts w:hint="eastAsia"/>
          <w:color w:val="auto"/>
        </w:rPr>
        <w:t>运行服务期间设备及服务质量要求由于信息化项目的特点及较高的专业化知识的要求，为保证本次项目的正常运行，主设备与系统的运行维护、维修均由供货商负责。</w:t>
      </w:r>
    </w:p>
    <w:p w14:paraId="8C351BAF">
      <w:pPr>
        <w:pStyle w:val="4"/>
        <w:bidi w:val="0"/>
        <w:ind w:left="280" w:leftChars="0" w:firstLineChars="0"/>
        <w:outlineLvl w:val="1"/>
        <w:rPr>
          <w:rFonts w:hint="eastAsia"/>
          <w:color w:val="auto"/>
        </w:rPr>
      </w:pPr>
      <w:bookmarkStart w:id="3" w:name="_Toc13855"/>
      <w:r>
        <w:rPr>
          <w:rFonts w:hint="eastAsia"/>
          <w:color w:val="auto"/>
        </w:rPr>
        <w:t>其他要求</w:t>
      </w:r>
      <w:bookmarkEnd w:id="3"/>
      <w:r>
        <w:rPr>
          <w:rFonts w:hint="eastAsia"/>
          <w:color w:val="auto"/>
        </w:rPr>
        <w:t xml:space="preserve"> </w:t>
      </w:r>
    </w:p>
    <w:p w14:paraId="DE55008D">
      <w:pPr>
        <w:numPr>
          <w:ilvl w:val="0"/>
          <w:numId w:val="0"/>
        </w:numPr>
        <w:ind w:firstLine="420" w:firstLineChars="0"/>
        <w:rPr>
          <w:rFonts w:hint="eastAsia"/>
          <w:color w:val="auto"/>
        </w:rPr>
      </w:pPr>
      <w:r>
        <w:rPr>
          <w:rFonts w:hint="eastAsia"/>
          <w:color w:val="auto"/>
        </w:rPr>
        <w:t>1、报价说明：投标人所投总价应包括按照</w:t>
      </w:r>
      <w:r>
        <w:rPr>
          <w:rFonts w:hint="eastAsia"/>
          <w:color w:val="auto"/>
          <w:lang w:eastAsia="zh-CN"/>
        </w:rPr>
        <w:t>竞争性磋商文件</w:t>
      </w:r>
      <w:r>
        <w:rPr>
          <w:rFonts w:hint="eastAsia"/>
          <w:color w:val="auto"/>
        </w:rPr>
        <w:t xml:space="preserve">要求完成服务期的所有工作所需的全部费用，其具体内容包括但不限于：货物费、包装费、运输费、装卸费、仓储、管理、技术资料提供、检验、备品备件、验收、协助入库、安装、调试、 保险费、检测费及售后服务、培训费、人员服务费、交通费、住宿费、验收、代理服务费、利润、税金等一切相关费用。 并包括各项费用和价格的涨价风险等， 应计未计部分视为全部计入。上述其他因素包含但不限于市场变化因素、政策变化因素等。 </w:t>
      </w:r>
    </w:p>
    <w:p w14:paraId="DC53DC19">
      <w:pPr>
        <w:numPr>
          <w:ilvl w:val="0"/>
          <w:numId w:val="0"/>
        </w:numPr>
        <w:ind w:firstLine="420" w:firstLineChars="0"/>
        <w:rPr>
          <w:rFonts w:hint="eastAsia"/>
          <w:b/>
          <w:bCs/>
          <w:color w:val="auto"/>
        </w:rPr>
      </w:pPr>
      <w:r>
        <w:rPr>
          <w:rFonts w:hint="eastAsia"/>
          <w:b/>
          <w:bCs/>
          <w:color w:val="auto"/>
        </w:rPr>
        <w:t>注：以上的条款内容为本项目的实质性技术或服务要求，如不满足，按无效投标处理。</w:t>
      </w:r>
    </w:p>
    <w:p w14:paraId="486B9D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0" w:firstLineChars="0"/>
        <w:jc w:val="both"/>
        <w:textAlignment w:val="auto"/>
        <w:rPr>
          <w:rFonts w:ascii="宋体" w:hAnsi="宋体" w:eastAsia="宋体" w:cs="宋体"/>
          <w:color w:val="000000" w:themeColor="text1"/>
          <w:sz w:val="24"/>
          <w:szCs w:val="24"/>
          <w:highlight w:val="none"/>
          <w14:textFill>
            <w14:solidFill>
              <w14:schemeClr w14:val="tx1"/>
            </w14:solidFill>
          </w14:textFill>
        </w:rPr>
      </w:pPr>
    </w:p>
    <w:p w14:paraId="4F897442">
      <w:pPr>
        <w:numPr>
          <w:ilvl w:val="0"/>
          <w:numId w:val="0"/>
        </w:numPr>
        <w:spacing w:line="600" w:lineRule="exact"/>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D9549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D27CE"/>
    <w:rsid w:val="091D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240" w:lineRule="auto"/>
      <w:jc w:val="center"/>
      <w:outlineLvl w:val="1"/>
    </w:pPr>
    <w:rPr>
      <w:rFonts w:ascii="Arial" w:hAnsi="Arial" w:eastAsia="宋体"/>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mbria" w:hAnsi="Cambria"/>
      <w:b/>
      <w:bCs/>
      <w:sz w:val="32"/>
      <w:szCs w:val="32"/>
    </w:rPr>
  </w:style>
  <w:style w:type="paragraph" w:styleId="3">
    <w:name w:val="Plain Text"/>
    <w:basedOn w:val="1"/>
    <w:next w:val="1"/>
    <w:qFormat/>
    <w:uiPriority w:val="0"/>
    <w:rPr>
      <w:rFonts w:ascii="宋体" w:hAnsi="Courier New" w:cs="宋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2025-11-21T01:45:00Z</dcterms:created>
  <dc:creator>Ayumi~ Fan</dc:creator>
  <cp:lastModifiedBy>Ayumi~ Fan</cp:lastModifiedBy>
  <dcterms:modified xsi:type="dcterms:W3CDTF">2025-11-21T01:46:04Z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6F408A60C4C845DC906AB183C149144E_11</vt:lpwstr>
  </property>
  <property fmtid="{D5CDD505-2E9C-101B-9397-08002B2CF9AE}" pid="4" name="KSOTemplateDocerSaveRecord">
    <vt:lpwstr>eyJoZGlkIjoiNzNkNTkzMjZmZWZjN2UyZjJhMTVkMjdlNWI3MDk2Y2UiLCJ1c2VySWQiOiI5MDY5MjYwNDgifQ==</vt:lpwstr>
  </property>
</Properties>
</file>