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482D2">
      <w:pPr>
        <w:overflowPunct w:val="0"/>
        <w:topLinePunct/>
        <w:spacing w:line="580" w:lineRule="exact"/>
        <w:jc w:val="both"/>
        <w:rPr>
          <w:rFonts w:hint="default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附件2</w:t>
      </w:r>
    </w:p>
    <w:p w14:paraId="1D1212FF">
      <w:pPr>
        <w:overflowPunct w:val="0"/>
        <w:topLinePunct/>
        <w:spacing w:line="580" w:lineRule="exact"/>
        <w:jc w:val="center"/>
        <w:rPr>
          <w:rFonts w:hint="eastAsia" w:ascii="Times New Roman" w:hAnsi="方正小标宋简体" w:eastAsia="方正小标宋简体" w:cs="Times New Roman"/>
          <w:sz w:val="44"/>
          <w:szCs w:val="44"/>
          <w:u w:val="single"/>
        </w:rPr>
      </w:pPr>
    </w:p>
    <w:p w14:paraId="43C38A3E">
      <w:pPr>
        <w:overflowPunct w:val="0"/>
        <w:topLinePunct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方正小标宋简体" w:eastAsia="方正小标宋简体" w:cs="Times New Roman"/>
          <w:sz w:val="44"/>
          <w:szCs w:val="44"/>
          <w:u w:val="single"/>
        </w:rPr>
        <w:t xml:space="preserve">      </w:t>
      </w:r>
      <w:bookmarkStart w:id="0" w:name="_GoBack"/>
      <w:r>
        <w:rPr>
          <w:rFonts w:hint="eastAsia" w:ascii="Times New Roman" w:hAnsi="方正小标宋简体" w:eastAsia="方正小标宋简体" w:cs="Times New Roman"/>
          <w:sz w:val="44"/>
          <w:szCs w:val="44"/>
          <w:u w:val="single"/>
          <w:lang w:eastAsia="zh-CN"/>
        </w:rPr>
        <w:t>镇</w:t>
      </w:r>
      <w:r>
        <w:rPr>
          <w:rFonts w:ascii="Times New Roman" w:hAnsi="方正小标宋简体" w:eastAsia="方正小标宋简体" w:cs="Times New Roman"/>
          <w:sz w:val="44"/>
          <w:szCs w:val="44"/>
        </w:rPr>
        <w:t>（</w:t>
      </w:r>
      <w:r>
        <w:rPr>
          <w:rFonts w:hint="eastAsia" w:ascii="Times New Roman" w:hAnsi="方正小标宋简体" w:eastAsia="方正小标宋简体" w:cs="Times New Roman"/>
          <w:sz w:val="44"/>
          <w:szCs w:val="44"/>
          <w:lang w:eastAsia="zh-CN"/>
        </w:rPr>
        <w:t>街道</w:t>
      </w:r>
      <w:r>
        <w:rPr>
          <w:rFonts w:ascii="Times New Roman" w:hAnsi="方正小标宋简体" w:eastAsia="方正小标宋简体" w:cs="Times New Roman"/>
          <w:sz w:val="44"/>
          <w:szCs w:val="44"/>
        </w:rPr>
        <w:t>）</w:t>
      </w:r>
      <w:r>
        <w:rPr>
          <w:rFonts w:ascii="Times New Roman" w:hAnsi="Times New Roman" w:eastAsia="方正小标宋简体" w:cs="Times New Roman"/>
          <w:sz w:val="44"/>
          <w:szCs w:val="44"/>
        </w:rPr>
        <w:t>2026</w:t>
      </w:r>
      <w:r>
        <w:rPr>
          <w:rFonts w:ascii="Times New Roman" w:hAnsi="方正小标宋简体" w:eastAsia="方正小标宋简体" w:cs="Times New Roman"/>
          <w:sz w:val="44"/>
          <w:szCs w:val="44"/>
        </w:rPr>
        <w:t>年秋种小麦季规模主体项目意向表</w:t>
      </w:r>
    </w:p>
    <w:bookmarkEnd w:id="0"/>
    <w:p w14:paraId="1C5338AE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620" w:lineRule="exact"/>
        <w:ind w:left="0" w:right="0" w:firstLine="560" w:firstLineChars="200"/>
        <w:jc w:val="both"/>
        <w:rPr>
          <w:rFonts w:hint="eastAsia" w:asci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t xml:space="preserve"> </w:t>
      </w:r>
    </w:p>
    <w:tbl>
      <w:tblPr>
        <w:tblStyle w:val="8"/>
        <w:tblW w:w="513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027"/>
        <w:gridCol w:w="629"/>
        <w:gridCol w:w="589"/>
        <w:gridCol w:w="939"/>
        <w:gridCol w:w="929"/>
        <w:gridCol w:w="849"/>
        <w:gridCol w:w="1069"/>
        <w:gridCol w:w="999"/>
        <w:gridCol w:w="1135"/>
      </w:tblGrid>
      <w:tr w14:paraId="32D5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3AD4E3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F3971E1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eastAsia" w:ascii="Times New Roman" w:hAnsi="黑体" w:eastAsia="黑体" w:cs="Times New Roman"/>
                <w:sz w:val="32"/>
                <w:szCs w:val="32"/>
                <w:lang w:val="en-US" w:eastAsia="zh-CN"/>
              </w:rPr>
              <w:t>镇街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81C1AF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项目</w:t>
            </w:r>
          </w:p>
          <w:p w14:paraId="239B16DE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主体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851C1E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负责人姓名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07BC266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身份证号码/</w:t>
            </w: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社会信用代码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50EA51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联系</w:t>
            </w:r>
          </w:p>
          <w:p w14:paraId="093B307C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方式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323E1C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eastAsia" w:ascii="Times New Roman" w:hAnsi="黑体" w:eastAsia="黑体" w:cs="Times New Roman"/>
                <w:sz w:val="32"/>
                <w:szCs w:val="32"/>
                <w:lang w:val="en-US" w:eastAsia="zh-CN"/>
              </w:rPr>
              <w:t>小麦品种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690F76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黑体" w:eastAsia="黑体" w:cs="Times New Roman"/>
                <w:sz w:val="32"/>
                <w:szCs w:val="32"/>
              </w:rPr>
              <w:t>接续玉米季实施（亩）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2BAB51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黑体" w:eastAsia="黑体" w:cs="Times New Roman"/>
                <w:sz w:val="32"/>
                <w:szCs w:val="32"/>
              </w:rPr>
              <w:t>新</w:t>
            </w:r>
            <w:r>
              <w:rPr>
                <w:rFonts w:hint="eastAsia" w:ascii="Times New Roman" w:hAnsi="黑体" w:eastAsia="黑体" w:cs="Times New Roman"/>
                <w:sz w:val="32"/>
                <w:szCs w:val="32"/>
                <w:lang w:val="en-US" w:eastAsia="zh-CN"/>
              </w:rPr>
              <w:t>增小麦季</w:t>
            </w:r>
            <w:r>
              <w:rPr>
                <w:rFonts w:ascii="Times New Roman" w:hAnsi="黑体" w:eastAsia="黑体" w:cs="Times New Roman"/>
                <w:sz w:val="32"/>
                <w:szCs w:val="32"/>
              </w:rPr>
              <w:t>实施（亩）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66C18A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</w:rPr>
            </w:pPr>
            <w:r>
              <w:rPr>
                <w:rFonts w:hint="eastAsia" w:hAnsi="黑体" w:eastAsia="黑体" w:cs="Times New Roman"/>
                <w:sz w:val="32"/>
                <w:szCs w:val="32"/>
                <w:lang w:val="en-US" w:eastAsia="zh-CN"/>
              </w:rPr>
              <w:t>预计</w:t>
            </w: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落实的关键</w:t>
            </w:r>
          </w:p>
          <w:p w14:paraId="04327141">
            <w:pPr>
              <w:overflowPunct w:val="0"/>
              <w:topLinePunct/>
              <w:spacing w:line="400" w:lineRule="exact"/>
              <w:jc w:val="center"/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黑体" w:eastAsia="黑体" w:cs="Times New Roman"/>
                <w:sz w:val="32"/>
                <w:szCs w:val="32"/>
                <w:lang w:val="en-US" w:eastAsia="zh-CN"/>
              </w:rPr>
              <w:t>技术措施</w:t>
            </w:r>
          </w:p>
        </w:tc>
      </w:tr>
      <w:tr w14:paraId="63C9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D0C7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BB4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39CB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6072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93C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9148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55E50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B6D5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2C78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FBF73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</w:tr>
      <w:tr w14:paraId="6D83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5BE8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1B7C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E9F2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7642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5C58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B369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E048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2DBA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4DB4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DF9A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</w:tr>
      <w:tr w14:paraId="62C1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35DE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D883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EC7A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3D99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86FE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91DD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58AB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CE18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C209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019F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20" w:lineRule="exact"/>
              <w:ind w:left="0" w:right="0" w:firstLine="560" w:firstLineChars="200"/>
              <w:jc w:val="center"/>
              <w:rPr>
                <w:rFonts w:hint="default" w:ascii="黑体" w:hAnsi="宋体" w:eastAsia="黑体" w:cs="黑体"/>
                <w:color w:val="000000"/>
                <w:kern w:val="2"/>
                <w:sz w:val="28"/>
                <w:szCs w:val="28"/>
              </w:rPr>
            </w:pPr>
          </w:p>
        </w:tc>
      </w:tr>
    </w:tbl>
    <w:p w14:paraId="33A03A25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</w:p>
    <w:p w14:paraId="0E4E72D9">
      <w:pPr>
        <w:pStyle w:val="2"/>
        <w:rPr>
          <w:rFonts w:hint="eastAsia"/>
          <w:sz w:val="32"/>
          <w:szCs w:val="32"/>
        </w:rPr>
      </w:pPr>
    </w:p>
    <w:p w14:paraId="04126CD2">
      <w:pPr>
        <w:pStyle w:val="2"/>
        <w:rPr>
          <w:rFonts w:hint="eastAsia"/>
          <w:sz w:val="32"/>
          <w:szCs w:val="32"/>
        </w:rPr>
      </w:pPr>
    </w:p>
    <w:p w14:paraId="404627B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95F92"/>
    <w:rsid w:val="22B9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semiHidden/>
    <w:qFormat/>
    <w:uiPriority w:val="99"/>
    <w:pPr>
      <w:widowControl w:val="0"/>
      <w:spacing w:before="100" w:beforeAutospacing="1" w:after="140" w:line="276" w:lineRule="auto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8">
    <w:name w:val="Normal TableTableNormal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2026-09-29T03:31:00Z</dcterms:created>
  <dc:creator>武城琛</dc:creator>
  <cp:lastModifiedBy>武城琛</cp:lastModifiedBy>
  <dcterms:modified xsi:type="dcterms:W3CDTF">2026-09-29T03:31:43Z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A33F9CDEDA974A6FA9356FEE1C433E82_11</vt:lpwstr>
  </property>
  <property fmtid="{D5CDD505-2E9C-101B-9397-08002B2CF9AE}" pid="4" name="KSOTemplateDocerSaveRecord">
    <vt:lpwstr>eyJoZGlkIjoiNDdhYTlkMGQ2YzM4ZWNmYzAzZDY1M2EyMTc5MDc4NGIiLCJ1c2VySWQiOiI1OTUzNDY4ODcifQ==</vt:lpwstr>
  </property>
</Properties>
</file>