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0453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2186E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811E86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F059A8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F7853C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6F6DE4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CB688B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DF18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菏</w:t>
      </w:r>
      <w:r>
        <w:rPr>
          <w:rFonts w:hint="default" w:ascii="Times New Roman" w:hAnsi="Times New Roman" w:cs="Times New Roman"/>
          <w:szCs w:val="32"/>
          <w:highlight w:val="none"/>
        </w:rPr>
        <w:t>定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政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办字</w:t>
      </w:r>
      <w:r>
        <w:rPr>
          <w:rFonts w:hint="default" w:ascii="Times New Roman" w:hAnsi="Times New Roman" w:cs="Times New Roman"/>
          <w:szCs w:val="32"/>
          <w:highlight w:val="none"/>
        </w:rPr>
        <w:t>〔20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szCs w:val="32"/>
          <w:highlight w:val="none"/>
        </w:rPr>
        <w:t>〕</w:t>
      </w:r>
      <w:r>
        <w:rPr>
          <w:rFonts w:hint="eastAsia" w:cs="Times New Roman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  <w:highlight w:val="none"/>
        </w:rPr>
        <w:t>号</w:t>
      </w:r>
    </w:p>
    <w:p w14:paraId="1BA0BFE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869076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textAlignment w:val="baseline"/>
        <w:rPr>
          <w:rFonts w:hint="default" w:ascii="Times New Roman" w:hAnsi="Times New Roman" w:cs="Times New Roman"/>
          <w:highlight w:val="none"/>
        </w:rPr>
      </w:pPr>
    </w:p>
    <w:p w14:paraId="0127E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菏泽市定陶区人民政府办公室</w:t>
      </w:r>
    </w:p>
    <w:p w14:paraId="413B03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进一步助企帮扶推动工业经济稳进</w:t>
      </w:r>
    </w:p>
    <w:p w14:paraId="01624C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提质的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若干措施</w:t>
      </w:r>
    </w:p>
    <w:p w14:paraId="49215BC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textAlignment w:val="baseline"/>
        <w:rPr>
          <w:rFonts w:hint="default" w:ascii="Times New Roman" w:hAnsi="Times New Roman" w:cs="Times New Roman"/>
          <w:highlight w:val="none"/>
        </w:rPr>
      </w:pPr>
    </w:p>
    <w:p w14:paraId="53ABC37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各镇人民政府、街道办事处，区直有关部门、单位：</w:t>
      </w:r>
    </w:p>
    <w:p w14:paraId="01DF184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32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为贯彻落实《山东省人民政府办公厅印发&lt;关于加力助企帮扶推动工业经济稳进提质的若干措施&gt;的通知》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鲁政办字〔2025〕7号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菏泽市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政府办公室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助企帮扶推动工业经济稳进提质的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实施意见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菏政办字〔2025〕6号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等省市文件要求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，聚力推进工业经济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“头号工程”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精准开展帮扶服务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帮助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纾困解难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促进惠企政策直达企业，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经济稳进提质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经2025年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政府第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次常务会议研究，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制定如下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1CA224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632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一、塑强工业运行指挥协调体系</w:t>
      </w:r>
    </w:p>
    <w:p w14:paraId="155C3F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632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原则上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每季度召开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一次工业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形势分析和运行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调度会议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帮扶解决项目建设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、企业发展、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产业政策等重大问题诉求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全区22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个工业大类行业, 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用电量、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新增订单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产销率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效益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进出口量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等主要指标监测服务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帮助企业抓住市场态势、解决苗头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问题。聚焦重点企业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紧盯生产用电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产品价格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产能利用率等关键指标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加强监测预警和分析研判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精准服务企业稳生产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拓市场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责任单位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工业和信息化局、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商务局牵头，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工业运行指挥部成员单位按职责分工负责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 w14:paraId="723BCE3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632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二、完善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工业企业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联系服务机制</w:t>
      </w:r>
    </w:p>
    <w:p w14:paraId="431DC2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63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坚持县级领导包保联系企业制度，每年动态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调整建立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家左右重点工业企业联系服务名单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深化“参谋式、伙伴式”服务，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解决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企业阶段性困难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政策性问题。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深化“链长制”工作机制，在生物医药、新材料、新能源、农副产品加工、商贸物流、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机电设备制造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等产业方面，完善产业链图谱，实施延链补链强链措施，招引带动性、引领性强的项目。压实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镇（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领导班子成员包保责任，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常态化联系服务规模以上工业企业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完善企业需求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“收集—办理—反馈”机制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苗头性、倾向性问题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清单，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由镇街推动解决；建立“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需提级办理困难问题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清单，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报区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转办限期办理。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责任单位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各镇街，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委办公室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政府办公室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工业和信息化局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区产业链链长制办公室，各产业链牵头部门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及区直相关部门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 w14:paraId="09C187C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632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、服务推动工业项目落地见效</w:t>
      </w:r>
    </w:p>
    <w:p w14:paraId="2CE7C5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632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坚持工业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工作专班责任制和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领办负责制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，及时更新在建、拟落地、跟踪洽谈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工业项目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三张清单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分类帮包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跟踪服务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持续简化手续办理审批审查程序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对照目标计划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倒排工期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抢抓进度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推动项目快开工、快建设、快投产、快达效。实施“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项技改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企转型”专项行动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动态调整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技改项目库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每年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滚动实施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投资500万元以上技改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个以上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责任单位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各镇街、区委组织部、区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工业和信息化局、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区发展和改革局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区科学技术局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商务局、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自然资源局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、区规划服务中心、区行政审批服务局、区住房和城乡建设局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040E3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积极开拓国内外市场</w:t>
      </w:r>
    </w:p>
    <w:p w14:paraId="425941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建立并经常性更新《定陶区优势产品名录》，县级领导带头，各部门（单位）利用本行业领域平台载体，依托驻外商会、返乡创业服务站、流动党员党组织等机构，帮助企业宣传推介、开拓市场。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利用“山东制造·云上展厅”平台工业品集聚优势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每年推动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区内1-2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类特色工业品线上展览展示。积极参加“网行天下”云采销对接活动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支持企业抢订单、拓市场。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重点出口企业运行监测服务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指导企业稳固基础市场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积极开拓海外新市场。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深度参与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省“万企出海·鲁贸全球”外贸突破行动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优质企业、优势产品纳入省“外贸优品库”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精准对接全球采购商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拓展提升国际市场份额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：区委组织部、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区工商联合会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、区人力资源和社会保障局、区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商务局、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工业和信息化局、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财政局、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国家税务总局菏泽市定陶区税务局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5D2AD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强化重点要素保障</w:t>
      </w:r>
    </w:p>
    <w:p w14:paraId="17883E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紧抓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源网荷储一体化试点政策，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探索提高绿电使用占比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着力引进虚拟电厂项目，降低企业用电成本。持续完善工业用地“标准地”机制，将亩产效益等指标纳入项目承诺条件，缩短供地周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期，提高项目投资积极性。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鼓励企业“零增地”技术改造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在符合规划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和安全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前提下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支持通过厂房加层、厂区改造、内部用地整理等途径提高土地利用率和增加容积率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统筹污染物排放指标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优先保障重点项目建设。对符合生态环境保护要求的重大投资项目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，积极协助建设单位环评手续报批，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加快项目落地。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责任单位：区发展和改革局、区工业和信息化局、区财金公司、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国网山东省电力公司菏泽市定陶区供电公司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、区自然资源局、区规划服务中心、区行政审批服务局、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区住房和城乡建设局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、市生态环境局定陶分局、区应急管理局、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区经济开发区管理委员会</w:t>
      </w:r>
      <w:r>
        <w:rPr>
          <w:rFonts w:hint="eastAsia" w:ascii="Times New Roman" w:hAnsi="Times New Roman" w:cs="Times New Roman"/>
          <w:color w:val="auto"/>
          <w:spacing w:val="18"/>
          <w:sz w:val="32"/>
          <w:szCs w:val="32"/>
          <w:highlight w:val="none"/>
          <w:lang w:eastAsia="zh-CN"/>
        </w:rPr>
        <w:t>）</w:t>
      </w:r>
    </w:p>
    <w:p w14:paraId="1D1A8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、提升金融服务能级</w:t>
      </w:r>
    </w:p>
    <w:p w14:paraId="72C26E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定期组织投融资对接活动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集聚信贷、债券、基金、保险、担保、融资租赁等资源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提供多元化、差异性精准金融服务。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支持企业争取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中长期贷款、信用贷款、设备更新贷款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无还本续贷、应急转贷等纾困救助政策。优选重点产业链、绿色低碳和专精特新等高成长企业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加快上市融资和并购重组步伐。建立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金融机构监管评价与激励引导机制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把各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金融机构对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企业的贷款规模、审批效率、服务质量等关键指标作为管理重点，构建科学合理、动态调整的监管评价体系，并强化结果运用，实现对金融机构的精准引导和有效管理。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财政局、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国家金融监督管理总局定陶监管支局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工业和信息化局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 w14:paraId="7C563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、促进科技创新转化</w:t>
      </w:r>
    </w:p>
    <w:p w14:paraId="62DCA81F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240" w:lineRule="auto"/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持续推动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科技成果“先用后付”，企业一年内“零门槛”使用高校院所许可，试用期结束后继续使用再付费。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紧抓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教育厅帮扶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机遇，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帮助企业对接高校、科研院所资源，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推动人才链、教育链、产业链、创新链深度融合。支持企业建设重点实验室、技术创新中心、产业创新中心、制造业创新中心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支持首台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技术装备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、首批次新材料、首版次高端软件推广应用。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引导企业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加快重点领域关键核心技术攻关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加强重点产业链协同创新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常态化开展新产品推介活动。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对研发投入较大企业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上年度研发投入100万元以上，研发投入占销售收入的比例4%以上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给予一定财政资金奖补。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委组织部、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区发展和改革局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教育和体育局、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区科学技术局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区市场监督管理局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工业和信息化局、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区科学技术协会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国家金融监督管理总局定陶监管支局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 w14:paraId="60D401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建设高素质产业人才队伍</w:t>
      </w:r>
    </w:p>
    <w:p w14:paraId="3556F9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大力开展企业家素质提升行动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免费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管理人才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人次以上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积极培育人才引领型企业。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深入落实省市人才政策，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在泰山系列人才、齐鲁系列人才、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牡丹系列人才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顶尖人才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领军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、企业引育人才、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高校毕业生等人才工作方面积极申报，争取上级支持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按照《定陶区引进“助企专项人才”实施办法》，采取“助企专项人才”引才工作机制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事业编制，选派至企业工作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服务期满可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选择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事业单位或留在企业工作。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责任单位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委组织部、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区委机构编制委员会办公室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区科学技术局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工业和信息化局、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区人力资源和社会保障局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 w14:paraId="62096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、推进数据赋能高质量发展</w:t>
      </w:r>
    </w:p>
    <w:p w14:paraId="213BE4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免费开展工业企业数字化诊断专项行动，帮助评估智能制造能力，形成转型路径诊断建议，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加快数字化转型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步伐。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推进“晨星工厂”建设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培育一批工业互联网平台、数字领航企业等标杆示范。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引导企业承接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数字化转型“揭榜挂帅”试点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支持开展数实融合场景建设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探索“产业大脑+”数实融合新模式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智改数转网联和上云上平台发展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并积极争取上级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奖补资金。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评估企业智改数转投入、获得省级以上荣誉情况，根据评估结果，给予一定区级财政资金奖补。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工业和信息化局、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 w14:paraId="3EBAF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十、持续优化营商环境</w:t>
      </w:r>
    </w:p>
    <w:p w14:paraId="54653D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“企业吹哨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、部门报到”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“三亮”等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政务服务平台作用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接诉即办、督导督办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推动惠企政策“直达快享”“免申即享”。完善拖欠中小企业账款清理、涉企行政执法行为规范、涉企收费监管等机制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按期兑现惠企政策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补贴补助资金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减轻企业负担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增强企业发展动力。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持续推动润鑫化工园区高质量发展，推进创新驱动、绿色低碳、智慧化转型，保持较低安全风险等级（D级），坚持进园区项目区级预评审制度，跟进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服务符合准入条件的重点项目，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帮助提报市级及以上评审。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18"/>
          <w:sz w:val="32"/>
          <w:szCs w:val="32"/>
          <w:highlight w:val="none"/>
          <w:u w:val="none"/>
          <w:lang w:eastAsia="zh-CN"/>
        </w:rPr>
        <w:t>各镇街、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人力资源和社会保障局、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工业和信息化局、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司法局、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行政审批服务局、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区市场监督管理局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区发展和改革局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区应急管理局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18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18"/>
          <w:sz w:val="32"/>
          <w:szCs w:val="32"/>
          <w:highlight w:val="none"/>
          <w:u w:val="none"/>
        </w:rPr>
        <w:t>生态环境局</w:t>
      </w:r>
      <w:r>
        <w:rPr>
          <w:rFonts w:hint="default" w:ascii="Times New Roman" w:hAnsi="Times New Roman" w:eastAsia="仿宋_GB2312" w:cs="Times New Roman"/>
          <w:color w:val="auto"/>
          <w:spacing w:val="18"/>
          <w:sz w:val="32"/>
          <w:szCs w:val="32"/>
          <w:highlight w:val="none"/>
          <w:u w:val="none"/>
          <w:lang w:val="en-US" w:eastAsia="zh-CN"/>
        </w:rPr>
        <w:t>定陶分局、</w:t>
      </w:r>
      <w:r>
        <w:rPr>
          <w:rFonts w:hint="default" w:ascii="Times New Roman" w:hAnsi="Times New Roman" w:cs="Times New Roman"/>
          <w:color w:val="auto"/>
          <w:spacing w:val="18"/>
          <w:sz w:val="32"/>
          <w:szCs w:val="32"/>
          <w:highlight w:val="none"/>
          <w:u w:val="none"/>
          <w:lang w:val="en-US" w:eastAsia="zh-CN"/>
        </w:rPr>
        <w:t>区经济开发区管理委员会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3EC74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、加大政策落实力度</w:t>
      </w:r>
    </w:p>
    <w:p w14:paraId="0E859B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建立并经常性更新《定陶区惠企政策摘要汇编》，保障各项政策供给。用好“两重、两新”政策，积极推动工业企业数字化、智能化改造税收优惠普惠性支持、设备更新和技术改造再贷款准普惠性支持等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政策落地。加强“小升规”企业培育库建设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积极争取省升规纳统奖励资金。持续抓好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先进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制造业企业增值税加计抵减等涉企税费优惠政策落实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力促更多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先进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制造业企业获得政策支持，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企业发展动力。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责任单位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工业和信息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化局、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区发展和改革局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区科学技术局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财政局、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国家税务总局菏泽市定陶区税务局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 w14:paraId="462BC1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63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各项助企帮扶政策措施由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工业和信息化局总牵头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各相关责任单位按分工负责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协同推进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6F3F8619">
      <w:pPr>
        <w:pStyle w:val="2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/>
        <w:snapToGrid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2CBD6425">
      <w:pPr>
        <w:pStyle w:val="2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/>
        <w:snapToGrid/>
        <w:ind w:firstLine="4424" w:firstLineChars="140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菏泽市定陶区人民政府办公室</w:t>
      </w:r>
    </w:p>
    <w:p w14:paraId="1EB67EEA">
      <w:pPr>
        <w:pStyle w:val="2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/>
        <w:snapToGrid/>
        <w:ind w:left="0" w:leftChars="0" w:firstLine="632" w:firstLineChars="20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（此件公开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发布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）              2025年8月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 w14:paraId="3AB2E49A">
      <w:pPr>
        <w:pStyle w:val="2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/>
        <w:snapToGrid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3C82A8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63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2E5E0C9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642EECBA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5C458083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5CCD751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368BC0BE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335DC11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2924D540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121A4C8F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5870192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37E64BB0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713CDD83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4CF4EE5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6FF5B4D7"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</w:p>
    <w:p w14:paraId="38EF0501"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</w:p>
    <w:p w14:paraId="41872B90"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</w:p>
    <w:p w14:paraId="57259AE1"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</w:p>
    <w:p w14:paraId="328CB823"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</w:p>
    <w:p w14:paraId="62184BF7"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</w:p>
    <w:p w14:paraId="624883CC"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</w:p>
    <w:p w14:paraId="5F2D23F2"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</w:p>
    <w:p w14:paraId="0F5BA18F"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</w:p>
    <w:p w14:paraId="06A84BBA"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</w:p>
    <w:p w14:paraId="62811FB6">
      <w:pPr>
        <w:keepNext w:val="0"/>
        <w:keepLines w:val="0"/>
        <w:pageBreakBefore w:val="0"/>
        <w:wordWrap/>
        <w:topLinePunct w:val="0"/>
        <w:bidi w:val="0"/>
        <w:adjustRightInd/>
        <w:snapToGrid/>
        <w:ind w:firstLine="276" w:firstLineChars="10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59264;mso-width-relative:page;mso-height-relative:page;" filled="f" stroked="t" coordsize="21600,21600" o:gfxdata="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b2+zSAAAAAgEAAA8AAAAAAAAAAQAgAAAAIgAAAGRycy9kb3ducmV2LnhtbFBLAQIU&#10;ABQAAAAIAIdO4kDj1wdf+QEAAPMDAAAOAAAAAAAAAAEAIAAAACE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抄送：区委各部门，区人大常委会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办公室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，区政协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办公室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，区法院，</w:t>
      </w:r>
    </w:p>
    <w:p w14:paraId="00061CF8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0" w:leftChars="0" w:firstLine="1099" w:firstLineChars="398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区检察院，区人武部。</w:t>
      </w:r>
    </w:p>
    <w:p w14:paraId="0051D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61848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75pt;height:0pt;width:442.4pt;z-index:251661312;mso-width-relative:page;mso-height-relative:page;" filled="f" stroked="t" coordsize="21600,21600" o:gfxdata="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te301QAAAAYBAAAPAAAAAAAAAAEAIAAAACIAAABkcnMvZG93bnJldi54bWxQ&#10;SwECFAAUAAAACACHTuJAQRMHVPoBAADzAwAADgAAAAAAAAABACAAAAAk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0288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Kl7sdEAAAACAQAADwAAAAAAAAABACAAAAAiAAAAZHJzL2Rvd25yZXYueG1sUEsBAhQA&#10;FAAAAAgAh07iQDNqaj/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菏泽市定陶区人民政府办公室　　　　　　　　20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月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highlight w:val="none"/>
        </w:rPr>
        <w:t>日印发</w:t>
      </w:r>
    </w:p>
    <w:sectPr>
      <w:footerReference r:id="rId5" w:type="default"/>
      <w:pgSz w:w="11906" w:h="16838"/>
      <w:pgMar w:top="1701" w:right="1531" w:bottom="1587" w:left="1531" w:header="851" w:footer="992" w:gutter="0"/>
      <w:pgNumType w:fmt="decimal"/>
      <w:cols w:space="0" w:num="1"/>
      <w:rtlGutter w:val="0"/>
      <w:docGrid w:type="linesAndChars" w:linePitch="61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4A175">
    <w:pPr>
      <w:spacing w:line="290" w:lineRule="exact"/>
      <w:rPr>
        <w:rFonts w:ascii="微软雅黑" w:hAnsi="微软雅黑" w:eastAsia="微软雅黑" w:cs="微软雅黑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37F33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F37F33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8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456DF"/>
    <w:rsid w:val="00C77132"/>
    <w:rsid w:val="00F73AB7"/>
    <w:rsid w:val="00FF67FB"/>
    <w:rsid w:val="018865F4"/>
    <w:rsid w:val="01BA7147"/>
    <w:rsid w:val="01C04E49"/>
    <w:rsid w:val="01D543C1"/>
    <w:rsid w:val="023C74C1"/>
    <w:rsid w:val="028F1EC7"/>
    <w:rsid w:val="034F2E8E"/>
    <w:rsid w:val="050D75C2"/>
    <w:rsid w:val="06C05B89"/>
    <w:rsid w:val="06C351C1"/>
    <w:rsid w:val="08435227"/>
    <w:rsid w:val="09304851"/>
    <w:rsid w:val="09326FB6"/>
    <w:rsid w:val="09FF683A"/>
    <w:rsid w:val="0A3F1F5A"/>
    <w:rsid w:val="0A6D322F"/>
    <w:rsid w:val="0B3532C7"/>
    <w:rsid w:val="0C6F0660"/>
    <w:rsid w:val="0CC2416B"/>
    <w:rsid w:val="0D2321FE"/>
    <w:rsid w:val="0D7A453F"/>
    <w:rsid w:val="0ED4462A"/>
    <w:rsid w:val="0F112F78"/>
    <w:rsid w:val="0FA627F3"/>
    <w:rsid w:val="0FB33510"/>
    <w:rsid w:val="10354D50"/>
    <w:rsid w:val="103D418B"/>
    <w:rsid w:val="11501065"/>
    <w:rsid w:val="128E0A5B"/>
    <w:rsid w:val="15AA10F5"/>
    <w:rsid w:val="15FD7836"/>
    <w:rsid w:val="165141DD"/>
    <w:rsid w:val="166A14F4"/>
    <w:rsid w:val="16986646"/>
    <w:rsid w:val="187A32D6"/>
    <w:rsid w:val="18F914E8"/>
    <w:rsid w:val="190D1B25"/>
    <w:rsid w:val="1977008B"/>
    <w:rsid w:val="19EA2F53"/>
    <w:rsid w:val="19F63743"/>
    <w:rsid w:val="1A7E7E82"/>
    <w:rsid w:val="1B08283A"/>
    <w:rsid w:val="1C560563"/>
    <w:rsid w:val="1E0431F6"/>
    <w:rsid w:val="1EF81C6E"/>
    <w:rsid w:val="1F6C10DE"/>
    <w:rsid w:val="200B127A"/>
    <w:rsid w:val="200D447D"/>
    <w:rsid w:val="217038B5"/>
    <w:rsid w:val="21B36D0B"/>
    <w:rsid w:val="2205228D"/>
    <w:rsid w:val="22714212"/>
    <w:rsid w:val="22BF01B0"/>
    <w:rsid w:val="2342582F"/>
    <w:rsid w:val="235651B5"/>
    <w:rsid w:val="24F1107B"/>
    <w:rsid w:val="2566249D"/>
    <w:rsid w:val="257D4C7B"/>
    <w:rsid w:val="26FE2F77"/>
    <w:rsid w:val="27205B23"/>
    <w:rsid w:val="27952E10"/>
    <w:rsid w:val="27F06E8E"/>
    <w:rsid w:val="286950AB"/>
    <w:rsid w:val="28EB2D30"/>
    <w:rsid w:val="2A321881"/>
    <w:rsid w:val="2AAA4159"/>
    <w:rsid w:val="2B44339C"/>
    <w:rsid w:val="2F6D5D61"/>
    <w:rsid w:val="2FA8455C"/>
    <w:rsid w:val="300F506A"/>
    <w:rsid w:val="30630BCB"/>
    <w:rsid w:val="31250B8D"/>
    <w:rsid w:val="31972FAA"/>
    <w:rsid w:val="31D316D8"/>
    <w:rsid w:val="335E6830"/>
    <w:rsid w:val="33B74D71"/>
    <w:rsid w:val="34B65AB4"/>
    <w:rsid w:val="34C74165"/>
    <w:rsid w:val="35632145"/>
    <w:rsid w:val="35CB50C3"/>
    <w:rsid w:val="36F66786"/>
    <w:rsid w:val="370E5885"/>
    <w:rsid w:val="37953B5B"/>
    <w:rsid w:val="38673C95"/>
    <w:rsid w:val="38C132BF"/>
    <w:rsid w:val="3938118D"/>
    <w:rsid w:val="394F385D"/>
    <w:rsid w:val="395162A6"/>
    <w:rsid w:val="3A5031E6"/>
    <w:rsid w:val="3ABA42F7"/>
    <w:rsid w:val="3BBA78F3"/>
    <w:rsid w:val="3CFB0238"/>
    <w:rsid w:val="3D434194"/>
    <w:rsid w:val="3DBC05DF"/>
    <w:rsid w:val="3EC7296C"/>
    <w:rsid w:val="3F164112"/>
    <w:rsid w:val="3FE3517F"/>
    <w:rsid w:val="40A603DB"/>
    <w:rsid w:val="40B050AB"/>
    <w:rsid w:val="424959C3"/>
    <w:rsid w:val="428216CB"/>
    <w:rsid w:val="42B5108C"/>
    <w:rsid w:val="449F4F29"/>
    <w:rsid w:val="44D86499"/>
    <w:rsid w:val="44F244F6"/>
    <w:rsid w:val="45441ABB"/>
    <w:rsid w:val="456A1E96"/>
    <w:rsid w:val="45893553"/>
    <w:rsid w:val="459E4A6E"/>
    <w:rsid w:val="45D37D9B"/>
    <w:rsid w:val="466D3658"/>
    <w:rsid w:val="47136D96"/>
    <w:rsid w:val="4715552F"/>
    <w:rsid w:val="47587C4A"/>
    <w:rsid w:val="47DF7052"/>
    <w:rsid w:val="47FB61A8"/>
    <w:rsid w:val="48BE3891"/>
    <w:rsid w:val="49AD702E"/>
    <w:rsid w:val="4AA04DE4"/>
    <w:rsid w:val="4B050E75"/>
    <w:rsid w:val="4B420DE8"/>
    <w:rsid w:val="4CE8031A"/>
    <w:rsid w:val="4D6226D6"/>
    <w:rsid w:val="4DB07DD2"/>
    <w:rsid w:val="4E1B3100"/>
    <w:rsid w:val="4E4D5283"/>
    <w:rsid w:val="4E84405B"/>
    <w:rsid w:val="4E8A3517"/>
    <w:rsid w:val="4F1624D8"/>
    <w:rsid w:val="4F465DAF"/>
    <w:rsid w:val="505969B8"/>
    <w:rsid w:val="51762E69"/>
    <w:rsid w:val="521C5892"/>
    <w:rsid w:val="52BB430B"/>
    <w:rsid w:val="532A007A"/>
    <w:rsid w:val="54EC1A50"/>
    <w:rsid w:val="56605E48"/>
    <w:rsid w:val="56643EE6"/>
    <w:rsid w:val="56887CE3"/>
    <w:rsid w:val="56B156E3"/>
    <w:rsid w:val="58A70630"/>
    <w:rsid w:val="58D0663F"/>
    <w:rsid w:val="592437A7"/>
    <w:rsid w:val="592456DF"/>
    <w:rsid w:val="599B5F7A"/>
    <w:rsid w:val="59E430BA"/>
    <w:rsid w:val="5A07278A"/>
    <w:rsid w:val="5A581F3B"/>
    <w:rsid w:val="5A7448D8"/>
    <w:rsid w:val="5A8A729F"/>
    <w:rsid w:val="5B275D7E"/>
    <w:rsid w:val="5B8E2513"/>
    <w:rsid w:val="5B983938"/>
    <w:rsid w:val="5BBB7CD0"/>
    <w:rsid w:val="5BFE0E08"/>
    <w:rsid w:val="5CCC30BE"/>
    <w:rsid w:val="5CEF56DC"/>
    <w:rsid w:val="5D6B74D4"/>
    <w:rsid w:val="5DB54966"/>
    <w:rsid w:val="5F551E92"/>
    <w:rsid w:val="5FD86F9D"/>
    <w:rsid w:val="5FF56D9D"/>
    <w:rsid w:val="607E751E"/>
    <w:rsid w:val="61FC6D54"/>
    <w:rsid w:val="6236783E"/>
    <w:rsid w:val="62506DAB"/>
    <w:rsid w:val="627000DB"/>
    <w:rsid w:val="62A0686D"/>
    <w:rsid w:val="630A172D"/>
    <w:rsid w:val="631877B6"/>
    <w:rsid w:val="63B97BCE"/>
    <w:rsid w:val="63E63357"/>
    <w:rsid w:val="64E2007C"/>
    <w:rsid w:val="6528649D"/>
    <w:rsid w:val="65A81F9A"/>
    <w:rsid w:val="668D3D67"/>
    <w:rsid w:val="66B45A48"/>
    <w:rsid w:val="67412698"/>
    <w:rsid w:val="6747310C"/>
    <w:rsid w:val="67A274CA"/>
    <w:rsid w:val="680A471E"/>
    <w:rsid w:val="685605CA"/>
    <w:rsid w:val="697B0A9F"/>
    <w:rsid w:val="69917678"/>
    <w:rsid w:val="69A14CA7"/>
    <w:rsid w:val="69FA515C"/>
    <w:rsid w:val="6AC27EAE"/>
    <w:rsid w:val="6B3D367D"/>
    <w:rsid w:val="6B43383E"/>
    <w:rsid w:val="6BA714F6"/>
    <w:rsid w:val="6BDA0815"/>
    <w:rsid w:val="6C5549B4"/>
    <w:rsid w:val="6D3B2784"/>
    <w:rsid w:val="6DB00E73"/>
    <w:rsid w:val="6E511637"/>
    <w:rsid w:val="6E6164B5"/>
    <w:rsid w:val="6E6451CB"/>
    <w:rsid w:val="6F215D01"/>
    <w:rsid w:val="6F53427A"/>
    <w:rsid w:val="6F881820"/>
    <w:rsid w:val="6FB5491F"/>
    <w:rsid w:val="706C2EEF"/>
    <w:rsid w:val="71354292"/>
    <w:rsid w:val="71E76CD1"/>
    <w:rsid w:val="72FD181C"/>
    <w:rsid w:val="733862F7"/>
    <w:rsid w:val="736C0432"/>
    <w:rsid w:val="73E07238"/>
    <w:rsid w:val="74E14571"/>
    <w:rsid w:val="74FD4A5E"/>
    <w:rsid w:val="75080D12"/>
    <w:rsid w:val="753A7A60"/>
    <w:rsid w:val="755219AF"/>
    <w:rsid w:val="757B4870"/>
    <w:rsid w:val="76205DCA"/>
    <w:rsid w:val="77732DB5"/>
    <w:rsid w:val="782B6697"/>
    <w:rsid w:val="78F37770"/>
    <w:rsid w:val="7A0F1A73"/>
    <w:rsid w:val="7A4432E8"/>
    <w:rsid w:val="7A631E03"/>
    <w:rsid w:val="7A64556D"/>
    <w:rsid w:val="7B4370FF"/>
    <w:rsid w:val="7C703D67"/>
    <w:rsid w:val="7CC52796"/>
    <w:rsid w:val="7DFB7C1B"/>
    <w:rsid w:val="7EEF18BB"/>
    <w:rsid w:val="7EF3557B"/>
    <w:rsid w:val="7F5F4C00"/>
    <w:rsid w:val="7F602AD2"/>
    <w:rsid w:val="7F8B7DA3"/>
    <w:rsid w:val="7FD2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仿宋_GB2312" w:cs="Times New Roman"/>
      <w:snapToGrid w:val="0"/>
      <w:color w:val="000000"/>
      <w:kern w:val="0"/>
      <w:sz w:val="32"/>
      <w:szCs w:val="24"/>
      <w:lang w:val="en-US" w:eastAsia="en-US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8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3596</Words>
  <Characters>3631</Characters>
  <Lines>0</Lines>
  <Paragraphs>0</Paragraphs>
  <TotalTime>5</TotalTime>
  <ScaleCrop>false</ScaleCrop>
  <LinksUpToDate>false</LinksUpToDate>
  <CharactersWithSpaces>3659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2025-04-14T01:39:00Z</dcterms:created>
  <dc:creator>Administrator</dc:creator>
  <cp:lastModifiedBy>遇见花开</cp:lastModifiedBy>
  <cp:lastPrinted>2025-08-19T09:38:00Z</cp:lastPrinted>
  <dcterms:modified xsi:type="dcterms:W3CDTF">2025-08-28T09:42:23Z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EC8B81B4EA18421F873DFFD9F2225B5F_13</vt:lpwstr>
  </property>
  <property fmtid="{D5CDD505-2E9C-101B-9397-08002B2CF9AE}" pid="4" name="KSOTemplateDocerSaveRecord">
    <vt:lpwstr>eyJoZGlkIjoiZjkyM2EyZmFkMmI2ZmUzZjAwZGNlNjI0ZmQzYTA3ZWIiLCJ1c2VySWQiOiI0NTA4MTE2NzkifQ==</vt:lpwstr>
  </property>
</Properties>
</file>