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B1073">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321" w:hangingChars="100"/>
        <w:jc w:val="center"/>
        <w:textAlignment w:val="auto"/>
        <w:rPr>
          <w:rFonts w:hint="eastAsia" w:ascii="宋体" w:hAnsi="宋体"/>
          <w:b/>
          <w:bCs/>
          <w:sz w:val="32"/>
          <w:szCs w:val="32"/>
          <w:highlight w:val="none"/>
          <w:lang w:eastAsia="zh-CN"/>
        </w:rPr>
      </w:pPr>
      <w:r>
        <w:rPr>
          <w:rFonts w:hint="eastAsia" w:ascii="宋体" w:hAnsi="宋体"/>
          <w:b/>
          <w:bCs/>
          <w:sz w:val="32"/>
          <w:szCs w:val="32"/>
          <w:highlight w:val="none"/>
          <w:lang w:eastAsia="zh-CN"/>
        </w:rPr>
        <w:t>菏泽市定陶区第五实验小学报告厅装饰工程</w:t>
      </w:r>
    </w:p>
    <w:p w14:paraId="731AE86A">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321" w:hangingChars="100"/>
        <w:jc w:val="center"/>
        <w:textAlignment w:val="auto"/>
        <w:rPr>
          <w:rFonts w:hint="eastAsia" w:ascii="宋体" w:hAnsi="宋体"/>
          <w:b/>
          <w:bCs/>
          <w:sz w:val="32"/>
          <w:szCs w:val="32"/>
          <w:highlight w:val="none"/>
          <w:lang w:val="en-US" w:eastAsia="zh-CN"/>
        </w:rPr>
      </w:pPr>
      <w:r>
        <w:rPr>
          <w:rFonts w:hint="eastAsia" w:ascii="宋体" w:hAnsi="宋体"/>
          <w:b/>
          <w:bCs/>
          <w:sz w:val="32"/>
          <w:szCs w:val="32"/>
          <w:highlight w:val="none"/>
          <w:lang w:val="en-US" w:eastAsia="zh-CN"/>
        </w:rPr>
        <w:t>竞争性磋商公告</w:t>
      </w:r>
    </w:p>
    <w:p w14:paraId="145CB48A">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napToGrid/>
        <w:spacing w:line="36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项目概况</w:t>
      </w:r>
    </w:p>
    <w:p w14:paraId="5CB5A0F8">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napToGrid/>
        <w:spacing w:line="360" w:lineRule="exact"/>
        <w:ind w:firstLine="360" w:firstLineChars="200"/>
        <w:textAlignment w:val="auto"/>
        <w:rPr>
          <w:rFonts w:hint="default"/>
          <w:sz w:val="18"/>
          <w:szCs w:val="18"/>
          <w:lang w:val="en-US"/>
        </w:rPr>
      </w:pPr>
      <w:r>
        <w:rPr>
          <w:rFonts w:hint="eastAsia" w:ascii="宋体" w:hAnsi="宋体" w:cs="宋体"/>
          <w:color w:val="auto"/>
          <w:sz w:val="18"/>
          <w:szCs w:val="18"/>
          <w:highlight w:val="none"/>
          <w:lang w:eastAsia="zh-CN"/>
        </w:rPr>
        <w:t>菏泽市定陶区第五实验小学报告厅装饰工程</w:t>
      </w:r>
      <w:r>
        <w:rPr>
          <w:rFonts w:hint="eastAsia" w:ascii="宋体" w:hAnsi="宋体" w:eastAsia="宋体" w:cs="宋体"/>
          <w:color w:val="auto"/>
          <w:sz w:val="18"/>
          <w:szCs w:val="18"/>
          <w:highlight w:val="none"/>
        </w:rPr>
        <w:t>的潜在投标人应在网上获取</w:t>
      </w:r>
      <w:r>
        <w:rPr>
          <w:rFonts w:hint="eastAsia" w:ascii="宋体" w:hAnsi="宋体" w:cs="宋体"/>
          <w:color w:val="auto"/>
          <w:sz w:val="18"/>
          <w:szCs w:val="18"/>
          <w:highlight w:val="none"/>
          <w:lang w:val="en-US" w:eastAsia="zh-CN"/>
        </w:rPr>
        <w:t>磋商</w:t>
      </w:r>
      <w:r>
        <w:rPr>
          <w:rFonts w:hint="eastAsia" w:ascii="宋体" w:hAnsi="宋体" w:eastAsia="宋体" w:cs="宋体"/>
          <w:color w:val="auto"/>
          <w:sz w:val="18"/>
          <w:szCs w:val="18"/>
          <w:highlight w:val="none"/>
        </w:rPr>
        <w:t>文件，并于</w:t>
      </w:r>
      <w:r>
        <w:rPr>
          <w:rFonts w:hint="eastAsia" w:ascii="宋体" w:hAnsi="宋体" w:cs="宋体"/>
          <w:color w:val="auto"/>
          <w:sz w:val="18"/>
          <w:szCs w:val="18"/>
          <w:highlight w:val="none"/>
          <w:u w:val="single"/>
          <w:lang w:eastAsia="zh-CN"/>
        </w:rPr>
        <w:t>202</w:t>
      </w:r>
      <w:r>
        <w:rPr>
          <w:rFonts w:hint="eastAsia" w:ascii="宋体" w:hAnsi="宋体" w:cs="宋体"/>
          <w:color w:val="auto"/>
          <w:sz w:val="18"/>
          <w:szCs w:val="18"/>
          <w:highlight w:val="none"/>
          <w:u w:val="single"/>
          <w:lang w:val="en-US" w:eastAsia="zh-CN"/>
        </w:rPr>
        <w:t>6</w:t>
      </w:r>
      <w:r>
        <w:rPr>
          <w:rFonts w:hint="eastAsia" w:ascii="宋体" w:hAnsi="宋体" w:cs="宋体"/>
          <w:color w:val="auto"/>
          <w:sz w:val="18"/>
          <w:szCs w:val="18"/>
          <w:highlight w:val="none"/>
          <w:u w:val="single"/>
          <w:lang w:eastAsia="zh-CN"/>
        </w:rPr>
        <w:t>年</w:t>
      </w:r>
      <w:r>
        <w:rPr>
          <w:rFonts w:hint="eastAsia" w:ascii="宋体" w:hAnsi="宋体" w:cs="宋体"/>
          <w:color w:val="auto"/>
          <w:sz w:val="18"/>
          <w:szCs w:val="18"/>
          <w:highlight w:val="none"/>
          <w:u w:val="single"/>
          <w:lang w:val="en-US" w:eastAsia="zh-CN"/>
        </w:rPr>
        <w:t xml:space="preserve">  </w:t>
      </w:r>
      <w:r>
        <w:rPr>
          <w:rFonts w:hint="eastAsia" w:ascii="宋体" w:hAnsi="宋体" w:cs="宋体"/>
          <w:color w:val="auto"/>
          <w:sz w:val="18"/>
          <w:szCs w:val="18"/>
          <w:highlight w:val="none"/>
          <w:u w:val="single"/>
          <w:lang w:eastAsia="zh-CN"/>
        </w:rPr>
        <w:t>月</w:t>
      </w:r>
      <w:r>
        <w:rPr>
          <w:rFonts w:hint="eastAsia" w:ascii="宋体" w:hAnsi="宋体" w:cs="宋体"/>
          <w:color w:val="auto"/>
          <w:sz w:val="18"/>
          <w:szCs w:val="18"/>
          <w:highlight w:val="none"/>
          <w:u w:val="single"/>
          <w:lang w:val="en-US" w:eastAsia="zh-CN"/>
        </w:rPr>
        <w:t xml:space="preserve">  </w:t>
      </w:r>
      <w:r>
        <w:rPr>
          <w:rFonts w:hint="eastAsia" w:ascii="宋体" w:hAnsi="宋体" w:cs="宋体"/>
          <w:color w:val="auto"/>
          <w:sz w:val="18"/>
          <w:szCs w:val="18"/>
          <w:highlight w:val="none"/>
          <w:u w:val="single"/>
          <w:lang w:eastAsia="zh-CN"/>
        </w:rPr>
        <w:t>日</w:t>
      </w:r>
      <w:r>
        <w:rPr>
          <w:rFonts w:hint="eastAsia" w:ascii="宋体" w:hAnsi="宋体" w:cs="宋体"/>
          <w:color w:val="auto"/>
          <w:sz w:val="18"/>
          <w:szCs w:val="18"/>
          <w:highlight w:val="none"/>
          <w:u w:val="single"/>
          <w:lang w:val="en-US" w:eastAsia="zh-CN"/>
        </w:rPr>
        <w:t>09</w:t>
      </w:r>
      <w:r>
        <w:rPr>
          <w:rFonts w:hint="eastAsia" w:ascii="宋体" w:hAnsi="宋体" w:cs="宋体"/>
          <w:color w:val="auto"/>
          <w:sz w:val="18"/>
          <w:szCs w:val="18"/>
          <w:highlight w:val="none"/>
          <w:u w:val="single"/>
          <w:lang w:eastAsia="zh-CN"/>
        </w:rPr>
        <w:t>点</w:t>
      </w:r>
      <w:r>
        <w:rPr>
          <w:rFonts w:hint="eastAsia" w:ascii="宋体" w:hAnsi="宋体" w:cs="宋体"/>
          <w:color w:val="auto"/>
          <w:sz w:val="18"/>
          <w:szCs w:val="18"/>
          <w:highlight w:val="none"/>
          <w:u w:val="single"/>
          <w:lang w:val="en-US" w:eastAsia="zh-CN"/>
        </w:rPr>
        <w:t>00</w:t>
      </w:r>
      <w:r>
        <w:rPr>
          <w:rFonts w:hint="eastAsia" w:ascii="宋体" w:hAnsi="宋体" w:cs="宋体"/>
          <w:color w:val="auto"/>
          <w:sz w:val="18"/>
          <w:szCs w:val="18"/>
          <w:highlight w:val="none"/>
          <w:u w:val="single"/>
          <w:lang w:eastAsia="zh-CN"/>
        </w:rPr>
        <w:t>分</w:t>
      </w:r>
      <w:r>
        <w:rPr>
          <w:rFonts w:hint="eastAsia" w:ascii="宋体" w:hAnsi="宋体" w:eastAsia="宋体" w:cs="宋体"/>
          <w:bCs/>
          <w:color w:val="auto"/>
          <w:sz w:val="18"/>
          <w:szCs w:val="18"/>
          <w:highlight w:val="none"/>
          <w:u w:val="single"/>
        </w:rPr>
        <w:t>（北京时间）</w:t>
      </w:r>
      <w:r>
        <w:rPr>
          <w:rFonts w:hint="eastAsia" w:ascii="宋体" w:hAnsi="宋体" w:eastAsia="宋体" w:cs="宋体"/>
          <w:bCs/>
          <w:color w:val="auto"/>
          <w:sz w:val="18"/>
          <w:szCs w:val="18"/>
          <w:highlight w:val="none"/>
        </w:rPr>
        <w:t>前递交投标文件</w:t>
      </w:r>
      <w:r>
        <w:rPr>
          <w:rFonts w:hint="eastAsia" w:ascii="宋体" w:hAnsi="宋体" w:eastAsia="宋体" w:cs="宋体"/>
          <w:color w:val="auto"/>
          <w:sz w:val="18"/>
          <w:szCs w:val="18"/>
          <w:highlight w:val="none"/>
        </w:rPr>
        <w:t>。</w:t>
      </w:r>
    </w:p>
    <w:p w14:paraId="65371424">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jc w:val="both"/>
        <w:textAlignment w:val="auto"/>
        <w:rPr>
          <w:rFonts w:hint="eastAsia" w:ascii="宋体" w:hAnsi="宋体"/>
          <w:b/>
          <w:bCs/>
          <w:sz w:val="18"/>
          <w:szCs w:val="18"/>
          <w:highlight w:val="none"/>
        </w:rPr>
      </w:pPr>
      <w:r>
        <w:rPr>
          <w:rFonts w:hint="eastAsia" w:ascii="宋体" w:hAnsi="宋体"/>
          <w:b/>
          <w:bCs/>
          <w:sz w:val="18"/>
          <w:szCs w:val="18"/>
          <w:highlight w:val="none"/>
        </w:rPr>
        <w:t>一、项目基本情况：</w:t>
      </w:r>
    </w:p>
    <w:p w14:paraId="75E5000A">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eastAsia="宋体"/>
          <w:b w:val="0"/>
          <w:bCs w:val="0"/>
          <w:sz w:val="18"/>
          <w:szCs w:val="18"/>
          <w:highlight w:val="cyan"/>
          <w:lang w:eastAsia="zh-CN"/>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项目编号：</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lang w:eastAsia="zh-CN"/>
        </w:rPr>
        <w:t>；</w:t>
      </w:r>
    </w:p>
    <w:p w14:paraId="1FBB9BF8">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项目名称：</w:t>
      </w:r>
      <w:r>
        <w:rPr>
          <w:rFonts w:hint="eastAsia" w:ascii="宋体" w:hAnsi="宋体"/>
          <w:b w:val="0"/>
          <w:bCs w:val="0"/>
          <w:sz w:val="18"/>
          <w:szCs w:val="18"/>
          <w:highlight w:val="none"/>
          <w:lang w:eastAsia="zh-CN"/>
        </w:rPr>
        <w:t>菏泽市定陶区第五实验小学报告厅装饰工程；</w:t>
      </w:r>
    </w:p>
    <w:p w14:paraId="5E616647">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采购方式：竞争性磋商</w:t>
      </w:r>
      <w:r>
        <w:rPr>
          <w:rFonts w:hint="eastAsia" w:ascii="宋体" w:hAnsi="宋体"/>
          <w:b w:val="0"/>
          <w:bCs w:val="0"/>
          <w:sz w:val="18"/>
          <w:szCs w:val="18"/>
          <w:highlight w:val="none"/>
          <w:lang w:eastAsia="zh-CN"/>
        </w:rPr>
        <w:t>；</w:t>
      </w:r>
    </w:p>
    <w:p w14:paraId="30CB4584">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预算金额：</w:t>
      </w:r>
      <w:r>
        <w:rPr>
          <w:rFonts w:hint="eastAsia" w:ascii="宋体" w:hAnsi="宋体"/>
          <w:b w:val="0"/>
          <w:bCs w:val="0"/>
          <w:sz w:val="18"/>
          <w:szCs w:val="18"/>
          <w:highlight w:val="none"/>
          <w:lang w:eastAsia="zh-CN"/>
        </w:rPr>
        <w:t>117.054865</w:t>
      </w:r>
      <w:r>
        <w:rPr>
          <w:rFonts w:hint="eastAsia" w:ascii="宋体" w:hAnsi="宋体"/>
          <w:b w:val="0"/>
          <w:bCs w:val="0"/>
          <w:sz w:val="18"/>
          <w:szCs w:val="18"/>
          <w:highlight w:val="none"/>
        </w:rPr>
        <w:t>万元</w:t>
      </w:r>
      <w:r>
        <w:rPr>
          <w:rFonts w:hint="eastAsia" w:ascii="宋体" w:hAnsi="宋体"/>
          <w:b w:val="0"/>
          <w:bCs w:val="0"/>
          <w:sz w:val="18"/>
          <w:szCs w:val="18"/>
          <w:highlight w:val="none"/>
          <w:lang w:eastAsia="zh-CN"/>
        </w:rPr>
        <w:t>；</w:t>
      </w:r>
    </w:p>
    <w:p w14:paraId="32C1645D">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最高限价：</w:t>
      </w:r>
      <w:r>
        <w:rPr>
          <w:rFonts w:hint="eastAsia" w:ascii="宋体" w:hAnsi="宋体"/>
          <w:b w:val="0"/>
          <w:bCs w:val="0"/>
          <w:sz w:val="18"/>
          <w:szCs w:val="18"/>
          <w:highlight w:val="none"/>
          <w:lang w:eastAsia="zh-CN"/>
        </w:rPr>
        <w:t>117.054865</w:t>
      </w:r>
      <w:r>
        <w:rPr>
          <w:rFonts w:hint="eastAsia" w:ascii="宋体" w:hAnsi="宋体"/>
          <w:b w:val="0"/>
          <w:bCs w:val="0"/>
          <w:sz w:val="18"/>
          <w:szCs w:val="18"/>
          <w:highlight w:val="none"/>
        </w:rPr>
        <w:t>万元</w:t>
      </w:r>
      <w:r>
        <w:rPr>
          <w:rFonts w:hint="eastAsia" w:ascii="宋体" w:hAnsi="宋体"/>
          <w:b w:val="0"/>
          <w:bCs w:val="0"/>
          <w:sz w:val="18"/>
          <w:szCs w:val="18"/>
          <w:highlight w:val="none"/>
          <w:lang w:eastAsia="zh-CN"/>
        </w:rPr>
        <w:t>；</w:t>
      </w:r>
    </w:p>
    <w:p w14:paraId="1C107C75">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采购需求：</w:t>
      </w:r>
      <w:r>
        <w:rPr>
          <w:rFonts w:hint="eastAsia" w:ascii="宋体" w:hAnsi="宋体"/>
          <w:b w:val="0"/>
          <w:bCs w:val="0"/>
          <w:sz w:val="18"/>
          <w:szCs w:val="18"/>
          <w:highlight w:val="none"/>
          <w:lang w:eastAsia="zh-CN"/>
        </w:rPr>
        <w:t>菏泽市定陶区第五实验小学报告厅装饰工程，</w:t>
      </w:r>
      <w:r>
        <w:rPr>
          <w:rFonts w:hint="eastAsia" w:ascii="宋体" w:hAnsi="宋体"/>
          <w:b w:val="0"/>
          <w:bCs w:val="0"/>
          <w:sz w:val="18"/>
          <w:szCs w:val="18"/>
          <w:highlight w:val="none"/>
          <w:lang w:val="en-US" w:eastAsia="zh-CN"/>
        </w:rPr>
        <w:t>具体内容</w:t>
      </w:r>
      <w:r>
        <w:rPr>
          <w:rFonts w:hint="eastAsia" w:ascii="宋体" w:hAnsi="宋体"/>
          <w:b w:val="0"/>
          <w:bCs w:val="0"/>
          <w:sz w:val="18"/>
          <w:szCs w:val="18"/>
          <w:highlight w:val="none"/>
          <w:lang w:eastAsia="zh-CN"/>
        </w:rPr>
        <w:t>详见竞争性磋商文件；</w:t>
      </w:r>
    </w:p>
    <w:p w14:paraId="2D138EF6">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合同履行期限：</w:t>
      </w:r>
      <w:r>
        <w:rPr>
          <w:rFonts w:hint="eastAsia" w:ascii="宋体" w:hAnsi="宋体"/>
          <w:b w:val="0"/>
          <w:bCs w:val="0"/>
          <w:sz w:val="18"/>
          <w:szCs w:val="18"/>
          <w:highlight w:val="none"/>
          <w:u w:val="single"/>
          <w:lang w:val="en-US" w:eastAsia="zh-CN"/>
        </w:rPr>
        <w:t>30</w:t>
      </w:r>
      <w:r>
        <w:rPr>
          <w:rFonts w:hint="eastAsia" w:ascii="宋体" w:hAnsi="宋体"/>
          <w:b w:val="0"/>
          <w:bCs w:val="0"/>
          <w:sz w:val="18"/>
          <w:szCs w:val="18"/>
          <w:highlight w:val="none"/>
          <w:lang w:val="en-US" w:eastAsia="zh-CN"/>
        </w:rPr>
        <w:t>日历天</w:t>
      </w:r>
      <w:r>
        <w:rPr>
          <w:rFonts w:hint="eastAsia" w:ascii="宋体" w:hAnsi="宋体"/>
          <w:b w:val="0"/>
          <w:bCs w:val="0"/>
          <w:sz w:val="18"/>
          <w:szCs w:val="18"/>
          <w:highlight w:val="none"/>
        </w:rPr>
        <w:t>。</w:t>
      </w:r>
    </w:p>
    <w:p w14:paraId="2197AD9F">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0" w:hangingChars="100"/>
        <w:jc w:val="both"/>
        <w:textAlignment w:val="auto"/>
        <w:rPr>
          <w:rFonts w:hint="eastAsia" w:ascii="宋体" w:hAnsi="宋体"/>
          <w:b w:val="0"/>
          <w:bCs w:val="0"/>
          <w:sz w:val="18"/>
          <w:szCs w:val="18"/>
          <w:highlight w:val="none"/>
        </w:rPr>
      </w:pPr>
      <w:r>
        <w:rPr>
          <w:rFonts w:hint="eastAsia" w:ascii="宋体" w:hAnsi="宋体"/>
          <w:b w:val="0"/>
          <w:bCs w:val="0"/>
          <w:sz w:val="18"/>
          <w:szCs w:val="18"/>
          <w:highlight w:val="none"/>
        </w:rPr>
        <w:t xml:space="preserve">    本项目不接受联合体投标。</w:t>
      </w:r>
    </w:p>
    <w:p w14:paraId="33218FCD">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1" w:hangingChars="100"/>
        <w:jc w:val="both"/>
        <w:textAlignment w:val="auto"/>
        <w:rPr>
          <w:rFonts w:hint="eastAsia" w:ascii="宋体" w:hAnsi="宋体"/>
          <w:b/>
          <w:bCs/>
          <w:sz w:val="18"/>
          <w:szCs w:val="18"/>
          <w:highlight w:val="none"/>
        </w:rPr>
      </w:pPr>
      <w:r>
        <w:rPr>
          <w:rFonts w:hint="eastAsia" w:ascii="宋体" w:hAnsi="宋体"/>
          <w:b/>
          <w:bCs/>
          <w:sz w:val="18"/>
          <w:szCs w:val="18"/>
          <w:highlight w:val="none"/>
        </w:rPr>
        <w:t xml:space="preserve">二、申请人的资格要求： </w:t>
      </w:r>
    </w:p>
    <w:p w14:paraId="04D2A793">
      <w:pPr>
        <w:keepNext w:val="0"/>
        <w:keepLines w:val="0"/>
        <w:pageBreakBefore w:val="0"/>
        <w:widowControl/>
        <w:kinsoku/>
        <w:wordWrap w:val="0"/>
        <w:overflowPunct/>
        <w:topLinePunct w:val="0"/>
        <w:autoSpaceDE/>
        <w:autoSpaceDN/>
        <w:bidi w:val="0"/>
        <w:adjustRightInd/>
        <w:snapToGrid/>
        <w:spacing w:before="120" w:after="120" w:line="360" w:lineRule="exact"/>
        <w:ind w:firstLine="540" w:firstLineChars="300"/>
        <w:jc w:val="both"/>
        <w:textAlignment w:val="auto"/>
        <w:rPr>
          <w:rFonts w:hint="eastAsia" w:ascii="宋体" w:hAnsi="宋体" w:eastAsia="宋体" w:cs="Times New Roman"/>
          <w:color w:val="auto"/>
          <w:kern w:val="0"/>
          <w:sz w:val="18"/>
          <w:szCs w:val="18"/>
          <w:highlight w:val="none"/>
          <w:lang w:val="zh-CN" w:eastAsia="zh-CN"/>
        </w:rPr>
      </w:pPr>
      <w:r>
        <w:rPr>
          <w:rFonts w:hint="eastAsia" w:ascii="宋体" w:hAnsi="宋体" w:eastAsia="宋体" w:cs="Times New Roman"/>
          <w:color w:val="auto"/>
          <w:kern w:val="0"/>
          <w:sz w:val="18"/>
          <w:szCs w:val="18"/>
          <w:highlight w:val="none"/>
          <w:lang w:eastAsia="zh-CN"/>
        </w:rPr>
        <w:t>1</w:t>
      </w:r>
      <w:r>
        <w:rPr>
          <w:rFonts w:hint="eastAsia" w:ascii="宋体" w:hAnsi="宋体" w:eastAsia="宋体" w:cs="Times New Roman"/>
          <w:color w:val="auto"/>
          <w:kern w:val="0"/>
          <w:sz w:val="18"/>
          <w:szCs w:val="18"/>
          <w:highlight w:val="none"/>
          <w:lang w:val="zh-CN" w:eastAsia="zh-CN"/>
        </w:rPr>
        <w:t xml:space="preserve">、满足《中华人民共和国政府采购法》第二十二条规定； </w:t>
      </w:r>
    </w:p>
    <w:p w14:paraId="28D040AB">
      <w:pPr>
        <w:keepNext w:val="0"/>
        <w:keepLines w:val="0"/>
        <w:pageBreakBefore w:val="0"/>
        <w:widowControl/>
        <w:kinsoku/>
        <w:wordWrap w:val="0"/>
        <w:overflowPunct/>
        <w:topLinePunct w:val="0"/>
        <w:autoSpaceDE/>
        <w:autoSpaceDN/>
        <w:bidi w:val="0"/>
        <w:adjustRightInd/>
        <w:snapToGrid/>
        <w:spacing w:before="120" w:after="120" w:line="360" w:lineRule="exact"/>
        <w:ind w:firstLine="540" w:firstLineChars="300"/>
        <w:jc w:val="both"/>
        <w:textAlignment w:val="auto"/>
        <w:rPr>
          <w:rFonts w:hint="eastAsia" w:ascii="宋体" w:hAnsi="宋体" w:eastAsia="宋体" w:cs="Times New Roman"/>
          <w:color w:val="auto"/>
          <w:kern w:val="0"/>
          <w:sz w:val="18"/>
          <w:szCs w:val="18"/>
          <w:highlight w:val="none"/>
          <w:lang w:val="zh-CN" w:eastAsia="zh-CN"/>
        </w:rPr>
      </w:pPr>
      <w:r>
        <w:rPr>
          <w:rFonts w:hint="eastAsia" w:ascii="宋体" w:hAnsi="宋体" w:eastAsia="宋体" w:cs="Times New Roman"/>
          <w:color w:val="auto"/>
          <w:kern w:val="0"/>
          <w:sz w:val="18"/>
          <w:szCs w:val="18"/>
          <w:highlight w:val="none"/>
          <w:lang w:val="zh-CN" w:eastAsia="zh-CN"/>
        </w:rPr>
        <w:t>2、落实政府采购政策需满足的资格要求：①</w:t>
      </w:r>
      <w:r>
        <w:rPr>
          <w:rFonts w:hint="eastAsia" w:ascii="宋体" w:hAnsi="宋体" w:cs="Times New Roman"/>
          <w:color w:val="auto"/>
          <w:kern w:val="0"/>
          <w:sz w:val="18"/>
          <w:szCs w:val="18"/>
          <w:highlight w:val="none"/>
          <w:lang w:val="en-US" w:eastAsia="zh-CN"/>
        </w:rPr>
        <w:t>根据《政府采购促进中小企业发展管理办法》财库【2020】46号文件，</w:t>
      </w:r>
      <w:r>
        <w:rPr>
          <w:rFonts w:hint="eastAsia" w:ascii="宋体" w:hAnsi="宋体" w:eastAsia="宋体" w:cs="Times New Roman"/>
          <w:color w:val="auto"/>
          <w:kern w:val="0"/>
          <w:sz w:val="18"/>
          <w:szCs w:val="18"/>
          <w:highlight w:val="none"/>
          <w:lang w:val="zh-CN" w:eastAsia="zh-CN"/>
        </w:rPr>
        <w:t>本项目专门面向中小企业采购。②根据财政部发布的《关于政府采购支持监狱企业发展有关问题的通知》规定，监狱企业视同小微企业。③根据财政部、民政部、中国残疾人联合会发布的《关于促进残疾人就业政府采购政策的通知》规定，残疾人福利性单位视同小微企业。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w:t>
      </w:r>
    </w:p>
    <w:p w14:paraId="5641A4BC">
      <w:pPr>
        <w:keepNext w:val="0"/>
        <w:keepLines w:val="0"/>
        <w:pageBreakBefore w:val="0"/>
        <w:widowControl/>
        <w:kinsoku/>
        <w:wordWrap w:val="0"/>
        <w:overflowPunct/>
        <w:topLinePunct w:val="0"/>
        <w:autoSpaceDE/>
        <w:autoSpaceDN/>
        <w:bidi w:val="0"/>
        <w:adjustRightInd/>
        <w:snapToGrid/>
        <w:spacing w:before="120" w:after="120" w:line="360" w:lineRule="exact"/>
        <w:ind w:firstLine="540" w:firstLineChars="300"/>
        <w:jc w:val="both"/>
        <w:textAlignment w:val="auto"/>
        <w:rPr>
          <w:rFonts w:hint="default" w:ascii="宋体" w:hAnsi="宋体" w:eastAsia="宋体" w:cs="Times New Roman"/>
          <w:color w:val="auto"/>
          <w:kern w:val="0"/>
          <w:sz w:val="18"/>
          <w:szCs w:val="18"/>
          <w:highlight w:val="none"/>
          <w:lang w:val="en-US" w:eastAsia="zh-CN"/>
        </w:rPr>
      </w:pPr>
      <w:r>
        <w:rPr>
          <w:rFonts w:hint="eastAsia" w:ascii="宋体" w:hAnsi="宋体" w:eastAsia="宋体" w:cs="Times New Roman"/>
          <w:color w:val="auto"/>
          <w:kern w:val="0"/>
          <w:sz w:val="18"/>
          <w:szCs w:val="18"/>
          <w:highlight w:val="none"/>
          <w:lang w:val="zh-CN" w:eastAsia="zh-CN"/>
        </w:rPr>
        <w:t>3、本项目的特定资格要求：供应商须在中华人民共和国注册、具有独立承担民事责任能力；须具备：①统一社会信用代码的营业执照，并在人员、设备、资金等方面具有相应的施工能力；②潜在供应商须具备</w:t>
      </w:r>
      <w:r>
        <w:rPr>
          <w:rFonts w:hint="eastAsia" w:ascii="宋体" w:hAnsi="宋体" w:cs="Times New Roman"/>
          <w:b/>
          <w:bCs/>
          <w:color w:val="auto"/>
          <w:kern w:val="0"/>
          <w:sz w:val="18"/>
          <w:szCs w:val="18"/>
          <w:highlight w:val="none"/>
          <w:lang w:val="zh-CN" w:eastAsia="zh-CN"/>
        </w:rPr>
        <w:t>建筑装修装饰工程专业承包</w:t>
      </w:r>
      <w:r>
        <w:rPr>
          <w:rFonts w:hint="eastAsia" w:ascii="宋体" w:hAnsi="宋体" w:cs="Times New Roman"/>
          <w:b/>
          <w:bCs/>
          <w:color w:val="auto"/>
          <w:kern w:val="0"/>
          <w:sz w:val="18"/>
          <w:szCs w:val="18"/>
          <w:highlight w:val="none"/>
          <w:lang w:val="en-US" w:eastAsia="zh-CN"/>
        </w:rPr>
        <w:t>贰</w:t>
      </w:r>
      <w:r>
        <w:rPr>
          <w:rFonts w:hint="eastAsia" w:ascii="宋体" w:hAnsi="宋体" w:cs="Times New Roman"/>
          <w:b/>
          <w:bCs/>
          <w:color w:val="auto"/>
          <w:kern w:val="0"/>
          <w:sz w:val="18"/>
          <w:szCs w:val="18"/>
          <w:highlight w:val="none"/>
          <w:lang w:val="zh-CN" w:eastAsia="zh-CN"/>
        </w:rPr>
        <w:t>级</w:t>
      </w:r>
      <w:r>
        <w:rPr>
          <w:rFonts w:hint="eastAsia" w:ascii="宋体" w:hAnsi="宋体" w:eastAsia="宋体" w:cs="Times New Roman"/>
          <w:color w:val="auto"/>
          <w:kern w:val="0"/>
          <w:sz w:val="18"/>
          <w:szCs w:val="18"/>
          <w:highlight w:val="none"/>
          <w:lang w:val="zh-CN" w:eastAsia="zh-CN"/>
        </w:rPr>
        <w:t>及以上资质，具有有效的安全生产许可证；③</w:t>
      </w:r>
      <w:r>
        <w:rPr>
          <w:rFonts w:hint="eastAsia" w:ascii="宋体" w:hAnsi="宋体" w:eastAsia="宋体" w:cs="Times New Roman"/>
          <w:color w:val="auto"/>
          <w:kern w:val="0"/>
          <w:sz w:val="18"/>
          <w:szCs w:val="18"/>
          <w:highlight w:val="none"/>
          <w:lang w:val="en-US" w:eastAsia="zh-CN"/>
        </w:rPr>
        <w:t>拟派本项目项目经理须具备</w:t>
      </w:r>
      <w:r>
        <w:rPr>
          <w:rFonts w:hint="eastAsia" w:ascii="宋体" w:hAnsi="宋体" w:cs="Times New Roman"/>
          <w:b/>
          <w:bCs/>
          <w:color w:val="auto"/>
          <w:kern w:val="0"/>
          <w:sz w:val="18"/>
          <w:szCs w:val="18"/>
          <w:highlight w:val="none"/>
          <w:lang w:val="en-US" w:eastAsia="zh-CN"/>
        </w:rPr>
        <w:t>建筑工程</w:t>
      </w:r>
      <w:r>
        <w:rPr>
          <w:rFonts w:hint="eastAsia" w:ascii="宋体" w:hAnsi="宋体" w:eastAsia="宋体" w:cs="Times New Roman"/>
          <w:color w:val="auto"/>
          <w:kern w:val="0"/>
          <w:sz w:val="18"/>
          <w:szCs w:val="18"/>
          <w:highlight w:val="none"/>
          <w:lang w:val="en-US" w:eastAsia="zh-CN"/>
        </w:rPr>
        <w:t>专业贰级及以上注册建造师资格并在本公司注册，具备有效的安全生产考核合格证书（B证），且无在建工程</w:t>
      </w:r>
      <w:r>
        <w:rPr>
          <w:rFonts w:hint="eastAsia" w:ascii="宋体" w:hAnsi="宋体" w:cs="Times New Roman"/>
          <w:color w:val="auto"/>
          <w:kern w:val="0"/>
          <w:sz w:val="18"/>
          <w:szCs w:val="18"/>
          <w:highlight w:val="none"/>
          <w:lang w:val="en-US" w:eastAsia="zh-CN"/>
        </w:rPr>
        <w:t>；④潜在供应商及项目经理目前在全国各地均未处于限制或禁止投标期间；⑤</w:t>
      </w:r>
      <w:r>
        <w:rPr>
          <w:rFonts w:hint="eastAsia" w:ascii="宋体" w:hAnsi="宋体" w:eastAsia="宋体" w:cs="Times New Roman"/>
          <w:color w:val="auto"/>
          <w:kern w:val="0"/>
          <w:sz w:val="18"/>
          <w:szCs w:val="18"/>
          <w:highlight w:val="none"/>
          <w:lang w:val="zh-CN" w:eastAsia="zh-CN"/>
        </w:rPr>
        <w:t>“信用中国”网站（www.creditchina.gov.cn）或中国政府采购网（www.ccgp.gov.cn）或中国执行信息公开网列入重大税收违法失信主体、政府采购严重违法失信行为记录名单、失信被执行人的供应商，不得参与本次采购活动；</w:t>
      </w:r>
      <w:r>
        <w:rPr>
          <w:rFonts w:hint="eastAsia" w:ascii="宋体" w:hAnsi="宋体" w:cs="Times New Roman"/>
          <w:color w:val="auto"/>
          <w:kern w:val="0"/>
          <w:sz w:val="18"/>
          <w:szCs w:val="18"/>
          <w:highlight w:val="none"/>
          <w:lang w:val="en-US" w:eastAsia="zh-CN"/>
        </w:rPr>
        <w:t>⑥</w:t>
      </w:r>
      <w:r>
        <w:rPr>
          <w:rFonts w:hint="eastAsia" w:ascii="宋体" w:hAnsi="宋体" w:eastAsia="宋体" w:cs="Times New Roman"/>
          <w:color w:val="auto"/>
          <w:kern w:val="0"/>
          <w:sz w:val="18"/>
          <w:szCs w:val="18"/>
          <w:highlight w:val="none"/>
          <w:lang w:val="zh-CN" w:eastAsia="zh-CN"/>
        </w:rPr>
        <w:t>资格审查方式：资格后审</w:t>
      </w:r>
      <w:r>
        <w:rPr>
          <w:rFonts w:hint="eastAsia" w:ascii="宋体" w:hAnsi="宋体" w:cs="Times New Roman"/>
          <w:color w:val="auto"/>
          <w:kern w:val="0"/>
          <w:sz w:val="18"/>
          <w:szCs w:val="18"/>
          <w:highlight w:val="none"/>
          <w:lang w:val="zh-CN" w:eastAsia="zh-CN"/>
        </w:rPr>
        <w:t>；</w:t>
      </w:r>
      <w:r>
        <w:rPr>
          <w:rFonts w:hint="eastAsia" w:asciiTheme="minorEastAsia" w:hAnsiTheme="minorEastAsia" w:eastAsiaTheme="minorEastAsia" w:cstheme="minorEastAsia"/>
          <w:color w:val="auto"/>
          <w:kern w:val="0"/>
          <w:sz w:val="18"/>
          <w:szCs w:val="18"/>
          <w:highlight w:val="none"/>
          <w:lang w:val="en-US" w:eastAsia="zh-CN"/>
        </w:rPr>
        <w:t>⑦</w:t>
      </w:r>
      <w:r>
        <w:rPr>
          <w:rFonts w:hint="eastAsia" w:ascii="宋体" w:hAnsi="宋体" w:cs="Times New Roman"/>
          <w:color w:val="auto"/>
          <w:kern w:val="0"/>
          <w:sz w:val="18"/>
          <w:szCs w:val="18"/>
          <w:highlight w:val="none"/>
          <w:lang w:val="en-US" w:eastAsia="zh-CN"/>
        </w:rPr>
        <w:t>本次招标不接受联合体投标（《政府采购货物和服务招标投标管理办法》（财政部令第87号）第十九条规定，采购人或者采购代理机构应当根据采购项目的实施要求，在招标公告、资格预审公告或者投标邀请书中载明是否接受联合体投标，本项目单一工程无法拆解由多家企业同时施工，且为保证工程质量及施工工艺的一致，本项目不接受联合体投标）。</w:t>
      </w:r>
    </w:p>
    <w:p w14:paraId="71E97623">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1" w:hangingChars="100"/>
        <w:jc w:val="both"/>
        <w:textAlignment w:val="auto"/>
        <w:rPr>
          <w:rFonts w:hint="eastAsia" w:ascii="宋体" w:hAnsi="宋体"/>
          <w:b/>
          <w:bCs/>
          <w:sz w:val="18"/>
          <w:szCs w:val="18"/>
          <w:highlight w:val="none"/>
        </w:rPr>
      </w:pPr>
      <w:r>
        <w:rPr>
          <w:rFonts w:hint="eastAsia" w:ascii="宋体" w:hAnsi="宋体"/>
          <w:b/>
          <w:bCs/>
          <w:sz w:val="18"/>
          <w:szCs w:val="18"/>
          <w:highlight w:val="none"/>
        </w:rPr>
        <w:t xml:space="preserve">三、获取采购文件： </w:t>
      </w:r>
    </w:p>
    <w:p w14:paraId="450DDF3D">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color w:val="auto"/>
          <w:kern w:val="0"/>
          <w:sz w:val="18"/>
          <w:szCs w:val="18"/>
          <w:highlight w:val="none"/>
          <w:lang w:eastAsia="zh-CN"/>
        </w:rPr>
      </w:pPr>
      <w:r>
        <w:rPr>
          <w:rFonts w:hint="eastAsia" w:ascii="宋体" w:hAnsi="宋体" w:eastAsia="宋体" w:cs="Times New Roman"/>
          <w:color w:val="auto"/>
          <w:kern w:val="0"/>
          <w:sz w:val="18"/>
          <w:szCs w:val="18"/>
          <w:highlight w:val="none"/>
        </w:rPr>
        <w:t>1.时间：</w:t>
      </w:r>
      <w:r>
        <w:rPr>
          <w:rFonts w:hint="eastAsia" w:ascii="宋体" w:hAnsi="宋体" w:cs="Times New Roman"/>
          <w:color w:val="auto"/>
          <w:kern w:val="0"/>
          <w:sz w:val="18"/>
          <w:szCs w:val="18"/>
          <w:highlight w:val="none"/>
          <w:lang w:val="en-US" w:eastAsia="zh-CN"/>
        </w:rPr>
        <w:t>磋商时间前均可下载</w:t>
      </w:r>
      <w:r>
        <w:rPr>
          <w:rFonts w:hint="eastAsia" w:ascii="宋体" w:hAnsi="宋体" w:eastAsia="宋体" w:cs="Times New Roman"/>
          <w:color w:val="auto"/>
          <w:kern w:val="0"/>
          <w:sz w:val="18"/>
          <w:szCs w:val="18"/>
          <w:highlight w:val="none"/>
          <w:lang w:eastAsia="zh-CN"/>
        </w:rPr>
        <w:t>。</w:t>
      </w:r>
    </w:p>
    <w:p w14:paraId="2364D441">
      <w:pPr>
        <w:keepNext w:val="0"/>
        <w:keepLines w:val="0"/>
        <w:pageBreakBefore w:val="0"/>
        <w:widowControl/>
        <w:kinsoku/>
        <w:wordWrap w:val="0"/>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color w:val="auto"/>
          <w:kern w:val="0"/>
          <w:sz w:val="18"/>
          <w:szCs w:val="18"/>
          <w:highlight w:val="none"/>
        </w:rPr>
      </w:pPr>
      <w:r>
        <w:rPr>
          <w:rFonts w:hint="eastAsia" w:ascii="宋体" w:hAnsi="宋体" w:eastAsia="宋体" w:cs="Times New Roman"/>
          <w:color w:val="auto"/>
          <w:kern w:val="0"/>
          <w:sz w:val="18"/>
          <w:szCs w:val="18"/>
          <w:highlight w:val="none"/>
        </w:rPr>
        <w:t>2.地点：菏泽市定陶区人民政府网、菏泽市公共资源电子交易系统（</w:t>
      </w:r>
      <w:r>
        <w:rPr>
          <w:rFonts w:hint="eastAsia" w:ascii="宋体" w:hAnsi="宋体" w:cs="Times New Roman"/>
          <w:color w:val="auto"/>
          <w:kern w:val="0"/>
          <w:sz w:val="18"/>
          <w:szCs w:val="18"/>
          <w:highlight w:val="none"/>
          <w:lang w:val="zh-CN" w:eastAsia="zh-CN"/>
        </w:rPr>
        <w:t>http://hzsjyzx.cn:10000/PortalQDManage/</w:t>
      </w:r>
      <w:r>
        <w:rPr>
          <w:rFonts w:hint="eastAsia" w:ascii="宋体" w:hAnsi="宋体" w:eastAsia="宋体" w:cs="Times New Roman"/>
          <w:color w:val="auto"/>
          <w:kern w:val="0"/>
          <w:sz w:val="18"/>
          <w:szCs w:val="18"/>
          <w:highlight w:val="none"/>
        </w:rPr>
        <w:t xml:space="preserve">）自行下载招标文件。 </w:t>
      </w:r>
    </w:p>
    <w:p w14:paraId="3AF24462">
      <w:pPr>
        <w:keepNext w:val="0"/>
        <w:keepLines w:val="0"/>
        <w:pageBreakBefore w:val="0"/>
        <w:widowControl w:val="0"/>
        <w:kinsoku/>
        <w:wordWrap w:val="0"/>
        <w:overflowPunct/>
        <w:topLinePunct w:val="0"/>
        <w:autoSpaceDE/>
        <w:autoSpaceDN/>
        <w:bidi w:val="0"/>
        <w:adjustRightInd/>
        <w:snapToGrid/>
        <w:spacing w:line="360" w:lineRule="exact"/>
        <w:ind w:firstLine="360" w:firstLineChars="200"/>
        <w:textAlignment w:val="auto"/>
        <w:rPr>
          <w:rFonts w:hint="eastAsia" w:ascii="宋体" w:hAnsi="宋体" w:eastAsia="宋体" w:cs="宋体"/>
          <w:sz w:val="18"/>
          <w:szCs w:val="18"/>
          <w:lang w:val="zh-CN" w:eastAsia="zh-CN"/>
        </w:rPr>
      </w:pPr>
      <w:r>
        <w:rPr>
          <w:rFonts w:hint="eastAsia" w:ascii="宋体" w:hAnsi="宋体" w:eastAsia="宋体" w:cs="宋体"/>
          <w:sz w:val="18"/>
          <w:szCs w:val="18"/>
          <w:lang w:val="en-US" w:eastAsia="zh-CN"/>
        </w:rPr>
        <w:t>3.方式：</w:t>
      </w:r>
      <w:r>
        <w:rPr>
          <w:rFonts w:hint="eastAsia" w:ascii="宋体" w:hAnsi="宋体" w:eastAsia="宋体" w:cs="宋体"/>
          <w:sz w:val="18"/>
          <w:szCs w:val="18"/>
          <w:lang w:val="zh-CN" w:eastAsia="zh-CN"/>
        </w:rPr>
        <w:t>①</w:t>
      </w:r>
      <w:r>
        <w:rPr>
          <w:rFonts w:hint="eastAsia" w:ascii="宋体" w:hAnsi="宋体" w:cs="宋体"/>
          <w:sz w:val="18"/>
          <w:szCs w:val="18"/>
          <w:lang w:val="en-US" w:eastAsia="zh-CN"/>
        </w:rPr>
        <w:t>、</w:t>
      </w:r>
      <w:r>
        <w:rPr>
          <w:rFonts w:hint="eastAsia" w:ascii="宋体" w:hAnsi="宋体" w:eastAsia="宋体" w:cs="宋体"/>
          <w:sz w:val="18"/>
          <w:szCs w:val="18"/>
          <w:lang w:val="zh-CN" w:eastAsia="zh-CN"/>
        </w:rPr>
        <w:t>菏泽市公共资源电子交易平台投标方式：潜在供应商请于提交</w:t>
      </w:r>
      <w:r>
        <w:rPr>
          <w:rFonts w:hint="eastAsia" w:ascii="宋体" w:hAnsi="宋体" w:cs="宋体"/>
          <w:sz w:val="18"/>
          <w:szCs w:val="18"/>
          <w:lang w:val="zh-CN" w:eastAsia="zh-CN"/>
        </w:rPr>
        <w:t>响应文件</w:t>
      </w:r>
      <w:r>
        <w:rPr>
          <w:rFonts w:hint="eastAsia" w:ascii="宋体" w:hAnsi="宋体" w:eastAsia="宋体" w:cs="宋体"/>
          <w:sz w:val="18"/>
          <w:szCs w:val="18"/>
          <w:lang w:val="zh-CN" w:eastAsia="zh-CN"/>
        </w:rPr>
        <w:t>截止时间前（北京时间）登录菏泽市公共资源交易网进行注册（网址：</w:t>
      </w:r>
      <w:r>
        <w:rPr>
          <w:rFonts w:hint="eastAsia" w:ascii="宋体" w:hAnsi="宋体" w:cs="Times New Roman"/>
          <w:color w:val="auto"/>
          <w:kern w:val="0"/>
          <w:sz w:val="18"/>
          <w:szCs w:val="18"/>
          <w:highlight w:val="none"/>
          <w:lang w:val="zh-CN" w:eastAsia="zh-CN"/>
        </w:rPr>
        <w:t>http://hzsjyzx.cn:10000/PortalQDManage/</w:t>
      </w:r>
      <w:r>
        <w:rPr>
          <w:rFonts w:hint="eastAsia" w:ascii="宋体" w:hAnsi="宋体" w:eastAsia="宋体" w:cs="宋体"/>
          <w:sz w:val="18"/>
          <w:szCs w:val="18"/>
          <w:lang w:val="zh-CN" w:eastAsia="zh-CN"/>
        </w:rPr>
        <w:t>）（注册、填写投标信息并免费下载采购文件，逾期未办理的无法参与本次采购活动。关于本项目的变更、修改、澄清、补充内容及对项目的暂停、延期通知等情况均在该系统中发布。供应商自行查阅网站信息，或于</w:t>
      </w:r>
      <w:r>
        <w:rPr>
          <w:rFonts w:hint="eastAsia" w:ascii="宋体" w:hAnsi="宋体" w:cs="宋体"/>
          <w:sz w:val="18"/>
          <w:szCs w:val="18"/>
          <w:lang w:val="zh-CN" w:eastAsia="zh-CN"/>
        </w:rPr>
        <w:t>磋商</w:t>
      </w:r>
      <w:r>
        <w:rPr>
          <w:rFonts w:hint="eastAsia" w:ascii="宋体" w:hAnsi="宋体" w:eastAsia="宋体" w:cs="宋体"/>
          <w:sz w:val="18"/>
          <w:szCs w:val="18"/>
          <w:lang w:val="zh-CN" w:eastAsia="zh-CN"/>
        </w:rPr>
        <w:t>前向采购代理机构电话询问确认，未按要求查阅者自行承担相应后果，恕不予单独告知；</w:t>
      </w:r>
    </w:p>
    <w:p w14:paraId="2F240D1A">
      <w:pPr>
        <w:keepNext w:val="0"/>
        <w:keepLines w:val="0"/>
        <w:pageBreakBefore w:val="0"/>
        <w:widowControl w:val="0"/>
        <w:kinsoku/>
        <w:wordWrap w:val="0"/>
        <w:overflowPunct/>
        <w:topLinePunct w:val="0"/>
        <w:autoSpaceDE/>
        <w:autoSpaceDN/>
        <w:bidi w:val="0"/>
        <w:adjustRightInd/>
        <w:snapToGrid/>
        <w:spacing w:line="360" w:lineRule="exact"/>
        <w:ind w:firstLine="360" w:firstLineChars="200"/>
        <w:textAlignment w:val="auto"/>
        <w:rPr>
          <w:rFonts w:hint="eastAsia" w:ascii="宋体" w:hAnsi="宋体" w:eastAsia="宋体" w:cs="宋体"/>
          <w:sz w:val="18"/>
          <w:szCs w:val="18"/>
          <w:lang w:val="zh-CN" w:eastAsia="zh-CN"/>
        </w:rPr>
      </w:pPr>
      <w:r>
        <w:rPr>
          <w:rFonts w:hint="eastAsia" w:ascii="宋体" w:hAnsi="宋体" w:eastAsia="宋体" w:cs="宋体"/>
          <w:sz w:val="18"/>
          <w:szCs w:val="18"/>
          <w:lang w:val="en-US" w:eastAsia="zh-CN"/>
        </w:rPr>
        <w:t>②</w:t>
      </w:r>
      <w:r>
        <w:rPr>
          <w:rFonts w:hint="eastAsia" w:ascii="宋体" w:hAnsi="宋体" w:cs="宋体"/>
          <w:sz w:val="18"/>
          <w:szCs w:val="18"/>
          <w:lang w:val="en-US" w:eastAsia="zh-CN"/>
        </w:rPr>
        <w:t>、</w:t>
      </w:r>
      <w:r>
        <w:rPr>
          <w:rFonts w:hint="eastAsia" w:ascii="宋体" w:hAnsi="宋体" w:eastAsia="宋体" w:cs="宋体"/>
          <w:sz w:val="18"/>
          <w:szCs w:val="18"/>
          <w:lang w:val="zh-CN" w:eastAsia="zh-CN"/>
        </w:rPr>
        <w:t>本项目采用电子投标，须使用用于证明供应商身份的单位电子签名的实名认证证书和用于供应商编制电子</w:t>
      </w:r>
      <w:r>
        <w:rPr>
          <w:rFonts w:hint="eastAsia" w:ascii="宋体" w:hAnsi="宋体" w:eastAsia="宋体" w:cs="宋体"/>
          <w:sz w:val="18"/>
          <w:szCs w:val="18"/>
          <w:lang w:val="en-US" w:eastAsia="zh-CN"/>
        </w:rPr>
        <w:t>响应</w:t>
      </w:r>
      <w:r>
        <w:rPr>
          <w:rFonts w:hint="eastAsia" w:ascii="宋体" w:hAnsi="宋体" w:eastAsia="宋体" w:cs="宋体"/>
          <w:sz w:val="18"/>
          <w:szCs w:val="18"/>
          <w:lang w:val="zh-CN" w:eastAsia="zh-CN"/>
        </w:rPr>
        <w:t>文件的制作软件。申请办理实名认证证书的方式详见菏泽市公共资源交易网相关通知（</w:t>
      </w:r>
      <w:r>
        <w:rPr>
          <w:rFonts w:hint="eastAsia" w:ascii="宋体" w:hAnsi="宋体" w:eastAsia="宋体" w:cs="宋体"/>
          <w:sz w:val="18"/>
          <w:szCs w:val="18"/>
          <w:lang w:val="en-US" w:eastAsia="zh-CN"/>
        </w:rPr>
        <w:t>服务流程板块</w:t>
      </w:r>
      <w:r>
        <w:rPr>
          <w:rFonts w:hint="eastAsia" w:ascii="宋体" w:hAnsi="宋体" w:eastAsia="宋体" w:cs="宋体"/>
          <w:sz w:val="18"/>
          <w:szCs w:val="18"/>
          <w:lang w:val="zh-CN" w:eastAsia="zh-CN"/>
        </w:rPr>
        <w:t>）。</w:t>
      </w:r>
    </w:p>
    <w:p w14:paraId="359EE34E">
      <w:pPr>
        <w:keepNext w:val="0"/>
        <w:keepLines w:val="0"/>
        <w:pageBreakBefore w:val="0"/>
        <w:widowControl w:val="0"/>
        <w:kinsoku/>
        <w:wordWrap w:val="0"/>
        <w:overflowPunct/>
        <w:topLinePunct w:val="0"/>
        <w:autoSpaceDE/>
        <w:autoSpaceDN/>
        <w:bidi w:val="0"/>
        <w:adjustRightInd/>
        <w:snapToGrid/>
        <w:spacing w:line="360" w:lineRule="exact"/>
        <w:ind w:firstLine="360" w:firstLineChars="200"/>
        <w:textAlignment w:val="auto"/>
        <w:rPr>
          <w:rFonts w:hint="eastAsia" w:ascii="宋体" w:hAnsi="宋体" w:eastAsia="宋体" w:cs="宋体"/>
          <w:sz w:val="18"/>
          <w:szCs w:val="18"/>
          <w:lang w:val="zh-CN" w:eastAsia="zh-CN"/>
        </w:rPr>
      </w:pPr>
      <w:r>
        <w:rPr>
          <w:rFonts w:hint="eastAsia" w:ascii="宋体" w:hAnsi="宋体" w:cs="宋体"/>
          <w:sz w:val="18"/>
          <w:szCs w:val="18"/>
          <w:lang w:val="en-US" w:eastAsia="zh-CN"/>
        </w:rPr>
        <w:t>注：</w:t>
      </w:r>
      <w:r>
        <w:rPr>
          <w:rFonts w:hint="eastAsia" w:ascii="宋体" w:hAnsi="宋体" w:eastAsia="宋体" w:cs="宋体"/>
          <w:sz w:val="18"/>
          <w:szCs w:val="18"/>
          <w:lang w:val="zh-CN" w:eastAsia="zh-CN"/>
        </w:rPr>
        <w:t>①</w:t>
      </w:r>
      <w:r>
        <w:rPr>
          <w:rFonts w:hint="eastAsia" w:ascii="宋体" w:hAnsi="宋体" w:cs="宋体"/>
          <w:sz w:val="18"/>
          <w:szCs w:val="18"/>
          <w:lang w:val="en-US" w:eastAsia="zh-CN"/>
        </w:rPr>
        <w:t>、</w:t>
      </w:r>
      <w:r>
        <w:rPr>
          <w:rFonts w:hint="eastAsia" w:ascii="宋体" w:hAnsi="宋体" w:eastAsia="宋体" w:cs="宋体"/>
          <w:sz w:val="18"/>
          <w:szCs w:val="18"/>
          <w:lang w:val="zh-CN" w:eastAsia="zh-CN"/>
        </w:rPr>
        <w:t>电子</w:t>
      </w:r>
      <w:r>
        <w:rPr>
          <w:rFonts w:hint="eastAsia" w:ascii="宋体" w:hAnsi="宋体" w:cs="宋体"/>
          <w:sz w:val="18"/>
          <w:szCs w:val="18"/>
          <w:lang w:val="en-US" w:eastAsia="zh-CN"/>
        </w:rPr>
        <w:t>响应</w:t>
      </w:r>
      <w:r>
        <w:rPr>
          <w:rFonts w:hint="eastAsia" w:ascii="宋体" w:hAnsi="宋体" w:eastAsia="宋体" w:cs="宋体"/>
          <w:sz w:val="18"/>
          <w:szCs w:val="18"/>
          <w:lang w:val="zh-CN" w:eastAsia="zh-CN"/>
        </w:rPr>
        <w:t>文件基本流程：供应商需在提交（上传）响应文件前，办理 CA 证书，并使用该证书对通过“菏泽市公共资源</w:t>
      </w:r>
      <w:r>
        <w:rPr>
          <w:rFonts w:hint="eastAsia" w:ascii="宋体" w:hAnsi="宋体" w:cs="宋体"/>
          <w:sz w:val="18"/>
          <w:szCs w:val="18"/>
          <w:lang w:val="zh-CN" w:eastAsia="zh-CN"/>
        </w:rPr>
        <w:t>响应文件</w:t>
      </w:r>
      <w:r>
        <w:rPr>
          <w:rFonts w:hint="eastAsia" w:ascii="宋体" w:hAnsi="宋体" w:eastAsia="宋体" w:cs="宋体"/>
          <w:sz w:val="18"/>
          <w:szCs w:val="18"/>
          <w:lang w:val="zh-CN" w:eastAsia="zh-CN"/>
        </w:rPr>
        <w:t>制作工具（投标）”制作的电子响应文件进行签章，并按照供应商操作手册完成（供应商手册详见菏泽市公共资源交易网本公告下方附件）。技术支持：0530-5319003。</w:t>
      </w:r>
    </w:p>
    <w:p w14:paraId="460D1017">
      <w:pPr>
        <w:keepNext w:val="0"/>
        <w:keepLines w:val="0"/>
        <w:pageBreakBefore w:val="0"/>
        <w:widowControl w:val="0"/>
        <w:kinsoku/>
        <w:wordWrap w:val="0"/>
        <w:overflowPunct/>
        <w:topLinePunct w:val="0"/>
        <w:autoSpaceDE/>
        <w:autoSpaceDN/>
        <w:bidi w:val="0"/>
        <w:adjustRightInd/>
        <w:snapToGrid/>
        <w:spacing w:line="360" w:lineRule="exact"/>
        <w:ind w:firstLine="720" w:firstLineChars="400"/>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②、供应商可以选择申请电子营业执照登录，方便快捷：登陆菏泽市公共资源交易网（http://hzsjyzx.cn/）—政府采购平台-我要投标-证照登陆，申请电子营业执照，并通过电子营业执照进行登录投标等操作。</w:t>
      </w:r>
    </w:p>
    <w:p w14:paraId="750BCDD1">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1" w:hangingChars="100"/>
        <w:jc w:val="both"/>
        <w:textAlignment w:val="auto"/>
        <w:rPr>
          <w:rFonts w:hint="eastAsia" w:ascii="宋体" w:hAnsi="宋体" w:eastAsia="宋体" w:cs="Times New Roman"/>
          <w:b/>
          <w:bCs/>
          <w:sz w:val="18"/>
          <w:szCs w:val="18"/>
          <w:highlight w:val="none"/>
          <w:lang w:eastAsia="zh-CN"/>
        </w:rPr>
      </w:pPr>
      <w:r>
        <w:rPr>
          <w:rFonts w:hint="eastAsia" w:ascii="宋体" w:hAnsi="宋体" w:eastAsia="宋体" w:cs="Times New Roman"/>
          <w:b/>
          <w:bCs/>
          <w:sz w:val="18"/>
          <w:szCs w:val="18"/>
          <w:highlight w:val="none"/>
          <w:lang w:eastAsia="zh-CN"/>
        </w:rPr>
        <w:t>四、响应文件提交：</w:t>
      </w:r>
    </w:p>
    <w:p w14:paraId="1E4E8814">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kern w:val="0"/>
          <w:sz w:val="18"/>
          <w:szCs w:val="18"/>
          <w:highlight w:val="none"/>
        </w:rPr>
      </w:pPr>
      <w:r>
        <w:rPr>
          <w:rFonts w:hint="eastAsia" w:ascii="宋体" w:hAnsi="宋体" w:eastAsia="宋体" w:cs="Times New Roman"/>
          <w:kern w:val="0"/>
          <w:sz w:val="18"/>
          <w:szCs w:val="18"/>
          <w:highlight w:val="none"/>
        </w:rPr>
        <w:t>1.截止时间：</w:t>
      </w:r>
      <w:r>
        <w:rPr>
          <w:rFonts w:hint="eastAsia" w:ascii="宋体" w:hAnsi="宋体" w:cs="宋体"/>
          <w:color w:val="auto"/>
          <w:sz w:val="18"/>
          <w:szCs w:val="18"/>
          <w:highlight w:val="none"/>
          <w:u w:val="single"/>
          <w:lang w:eastAsia="zh-CN"/>
        </w:rPr>
        <w:t>202</w:t>
      </w:r>
      <w:r>
        <w:rPr>
          <w:rFonts w:hint="eastAsia" w:ascii="宋体" w:hAnsi="宋体" w:cs="宋体"/>
          <w:color w:val="auto"/>
          <w:sz w:val="18"/>
          <w:szCs w:val="18"/>
          <w:highlight w:val="none"/>
          <w:u w:val="single"/>
          <w:lang w:val="en-US" w:eastAsia="zh-CN"/>
        </w:rPr>
        <w:t>6</w:t>
      </w:r>
      <w:r>
        <w:rPr>
          <w:rFonts w:hint="eastAsia" w:ascii="宋体" w:hAnsi="宋体" w:cs="宋体"/>
          <w:color w:val="auto"/>
          <w:sz w:val="18"/>
          <w:szCs w:val="18"/>
          <w:highlight w:val="none"/>
          <w:u w:val="single"/>
          <w:lang w:eastAsia="zh-CN"/>
        </w:rPr>
        <w:t>年</w:t>
      </w:r>
      <w:r>
        <w:rPr>
          <w:rFonts w:hint="eastAsia" w:ascii="宋体" w:hAnsi="宋体" w:cs="宋体"/>
          <w:color w:val="auto"/>
          <w:sz w:val="18"/>
          <w:szCs w:val="18"/>
          <w:highlight w:val="none"/>
          <w:u w:val="single"/>
          <w:lang w:val="en-US" w:eastAsia="zh-CN"/>
        </w:rPr>
        <w:t xml:space="preserve">   </w:t>
      </w:r>
      <w:r>
        <w:rPr>
          <w:rFonts w:hint="eastAsia" w:ascii="宋体" w:hAnsi="宋体" w:cs="宋体"/>
          <w:color w:val="auto"/>
          <w:sz w:val="18"/>
          <w:szCs w:val="18"/>
          <w:highlight w:val="none"/>
          <w:u w:val="single"/>
          <w:lang w:eastAsia="zh-CN"/>
        </w:rPr>
        <w:t>月</w:t>
      </w:r>
      <w:r>
        <w:rPr>
          <w:rFonts w:hint="eastAsia" w:ascii="宋体" w:hAnsi="宋体" w:cs="宋体"/>
          <w:color w:val="auto"/>
          <w:sz w:val="18"/>
          <w:szCs w:val="18"/>
          <w:highlight w:val="none"/>
          <w:u w:val="single"/>
          <w:lang w:val="en-US" w:eastAsia="zh-CN"/>
        </w:rPr>
        <w:t xml:space="preserve">   </w:t>
      </w:r>
      <w:r>
        <w:rPr>
          <w:rFonts w:hint="eastAsia" w:ascii="宋体" w:hAnsi="宋体" w:cs="宋体"/>
          <w:color w:val="auto"/>
          <w:sz w:val="18"/>
          <w:szCs w:val="18"/>
          <w:highlight w:val="none"/>
          <w:u w:val="single"/>
          <w:lang w:eastAsia="zh-CN"/>
        </w:rPr>
        <w:t>日</w:t>
      </w:r>
      <w:r>
        <w:rPr>
          <w:rFonts w:hint="eastAsia" w:ascii="宋体" w:hAnsi="宋体" w:cs="宋体"/>
          <w:color w:val="auto"/>
          <w:sz w:val="18"/>
          <w:szCs w:val="18"/>
          <w:highlight w:val="none"/>
          <w:u w:val="single"/>
          <w:lang w:val="en-US" w:eastAsia="zh-CN"/>
        </w:rPr>
        <w:t>09</w:t>
      </w:r>
      <w:r>
        <w:rPr>
          <w:rFonts w:hint="eastAsia" w:ascii="宋体" w:hAnsi="宋体" w:cs="宋体"/>
          <w:color w:val="auto"/>
          <w:sz w:val="18"/>
          <w:szCs w:val="18"/>
          <w:highlight w:val="none"/>
          <w:u w:val="single"/>
          <w:lang w:eastAsia="zh-CN"/>
        </w:rPr>
        <w:t>点</w:t>
      </w:r>
      <w:r>
        <w:rPr>
          <w:rFonts w:hint="eastAsia" w:ascii="宋体" w:hAnsi="宋体" w:cs="宋体"/>
          <w:color w:val="auto"/>
          <w:sz w:val="18"/>
          <w:szCs w:val="18"/>
          <w:highlight w:val="none"/>
          <w:u w:val="single"/>
          <w:lang w:val="en-US" w:eastAsia="zh-CN"/>
        </w:rPr>
        <w:t>00</w:t>
      </w:r>
      <w:r>
        <w:rPr>
          <w:rFonts w:hint="eastAsia" w:ascii="宋体" w:hAnsi="宋体" w:cs="宋体"/>
          <w:color w:val="auto"/>
          <w:sz w:val="18"/>
          <w:szCs w:val="18"/>
          <w:highlight w:val="none"/>
          <w:u w:val="single"/>
          <w:lang w:eastAsia="zh-CN"/>
        </w:rPr>
        <w:t>分</w:t>
      </w:r>
      <w:r>
        <w:rPr>
          <w:rFonts w:hint="eastAsia" w:ascii="宋体" w:hAnsi="宋体" w:eastAsia="宋体" w:cs="Times New Roman"/>
          <w:kern w:val="0"/>
          <w:sz w:val="18"/>
          <w:szCs w:val="18"/>
          <w:highlight w:val="none"/>
        </w:rPr>
        <w:t xml:space="preserve">（北京时间） </w:t>
      </w:r>
    </w:p>
    <w:p w14:paraId="29A13E70">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kern w:val="0"/>
          <w:sz w:val="18"/>
          <w:szCs w:val="18"/>
          <w:highlight w:val="none"/>
        </w:rPr>
      </w:pPr>
      <w:r>
        <w:rPr>
          <w:rFonts w:hint="eastAsia" w:ascii="宋体" w:hAnsi="宋体" w:eastAsia="宋体" w:cs="Times New Roman"/>
          <w:kern w:val="0"/>
          <w:sz w:val="18"/>
          <w:szCs w:val="18"/>
          <w:highlight w:val="none"/>
        </w:rPr>
        <w:t>2.地点：</w:t>
      </w:r>
      <w:r>
        <w:rPr>
          <w:rFonts w:hint="eastAsia" w:ascii="宋体" w:hAnsi="宋体" w:eastAsia="宋体" w:cs="Times New Roman"/>
          <w:kern w:val="0"/>
          <w:sz w:val="18"/>
          <w:szCs w:val="18"/>
          <w:highlight w:val="none"/>
          <w:lang w:val="en-US" w:eastAsia="zh-CN"/>
        </w:rPr>
        <w:t>详见磋商文件</w:t>
      </w:r>
      <w:r>
        <w:rPr>
          <w:rFonts w:hint="eastAsia" w:ascii="宋体" w:hAnsi="宋体" w:cs="Times New Roman"/>
          <w:kern w:val="0"/>
          <w:sz w:val="18"/>
          <w:szCs w:val="18"/>
          <w:highlight w:val="none"/>
          <w:lang w:val="en-US" w:eastAsia="zh-CN"/>
        </w:rPr>
        <w:t>。</w:t>
      </w:r>
    </w:p>
    <w:p w14:paraId="0EFB6509">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1" w:hangingChars="100"/>
        <w:jc w:val="both"/>
        <w:textAlignment w:val="auto"/>
        <w:rPr>
          <w:rFonts w:hint="eastAsia" w:ascii="宋体" w:hAnsi="宋体"/>
          <w:b/>
          <w:bCs/>
          <w:sz w:val="18"/>
          <w:szCs w:val="18"/>
          <w:highlight w:val="none"/>
          <w:lang w:val="en-US" w:eastAsia="zh-CN"/>
        </w:rPr>
      </w:pPr>
      <w:r>
        <w:rPr>
          <w:rFonts w:hint="eastAsia" w:ascii="宋体" w:hAnsi="宋体"/>
          <w:b/>
          <w:bCs/>
          <w:sz w:val="18"/>
          <w:szCs w:val="18"/>
          <w:highlight w:val="none"/>
        </w:rPr>
        <w:t>五、开启：</w:t>
      </w:r>
    </w:p>
    <w:p w14:paraId="77C404E1">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kern w:val="0"/>
          <w:sz w:val="18"/>
          <w:szCs w:val="18"/>
          <w:highlight w:val="none"/>
        </w:rPr>
      </w:pPr>
      <w:r>
        <w:rPr>
          <w:rFonts w:hint="eastAsia" w:ascii="宋体" w:hAnsi="宋体" w:eastAsia="宋体" w:cs="Times New Roman"/>
          <w:kern w:val="0"/>
          <w:sz w:val="18"/>
          <w:szCs w:val="18"/>
          <w:highlight w:val="none"/>
        </w:rPr>
        <w:t>1.开启时间：</w:t>
      </w:r>
      <w:r>
        <w:rPr>
          <w:rFonts w:hint="eastAsia" w:ascii="宋体" w:hAnsi="宋体" w:cs="宋体"/>
          <w:color w:val="auto"/>
          <w:sz w:val="18"/>
          <w:szCs w:val="18"/>
          <w:highlight w:val="none"/>
          <w:u w:val="single"/>
          <w:lang w:eastAsia="zh-CN"/>
        </w:rPr>
        <w:t>202</w:t>
      </w:r>
      <w:r>
        <w:rPr>
          <w:rFonts w:hint="eastAsia" w:ascii="宋体" w:hAnsi="宋体" w:cs="宋体"/>
          <w:color w:val="auto"/>
          <w:sz w:val="18"/>
          <w:szCs w:val="18"/>
          <w:highlight w:val="none"/>
          <w:u w:val="single"/>
          <w:lang w:val="en-US" w:eastAsia="zh-CN"/>
        </w:rPr>
        <w:t>6</w:t>
      </w:r>
      <w:r>
        <w:rPr>
          <w:rFonts w:hint="eastAsia" w:ascii="宋体" w:hAnsi="宋体" w:cs="宋体"/>
          <w:color w:val="auto"/>
          <w:sz w:val="18"/>
          <w:szCs w:val="18"/>
          <w:highlight w:val="none"/>
          <w:u w:val="single"/>
          <w:lang w:eastAsia="zh-CN"/>
        </w:rPr>
        <w:t>年</w:t>
      </w:r>
      <w:r>
        <w:rPr>
          <w:rFonts w:hint="eastAsia" w:ascii="宋体" w:hAnsi="宋体" w:cs="宋体"/>
          <w:color w:val="auto"/>
          <w:sz w:val="18"/>
          <w:szCs w:val="18"/>
          <w:highlight w:val="none"/>
          <w:u w:val="single"/>
          <w:lang w:val="en-US" w:eastAsia="zh-CN"/>
        </w:rPr>
        <w:t xml:space="preserve">   </w:t>
      </w:r>
      <w:r>
        <w:rPr>
          <w:rFonts w:hint="eastAsia" w:ascii="宋体" w:hAnsi="宋体" w:cs="宋体"/>
          <w:color w:val="auto"/>
          <w:sz w:val="18"/>
          <w:szCs w:val="18"/>
          <w:highlight w:val="none"/>
          <w:u w:val="single"/>
          <w:lang w:eastAsia="zh-CN"/>
        </w:rPr>
        <w:t>月</w:t>
      </w:r>
      <w:r>
        <w:rPr>
          <w:rFonts w:hint="eastAsia" w:ascii="宋体" w:hAnsi="宋体" w:cs="宋体"/>
          <w:color w:val="auto"/>
          <w:sz w:val="18"/>
          <w:szCs w:val="18"/>
          <w:highlight w:val="none"/>
          <w:u w:val="single"/>
          <w:lang w:val="en-US" w:eastAsia="zh-CN"/>
        </w:rPr>
        <w:t xml:space="preserve">   </w:t>
      </w:r>
      <w:r>
        <w:rPr>
          <w:rFonts w:hint="eastAsia" w:ascii="宋体" w:hAnsi="宋体" w:cs="宋体"/>
          <w:color w:val="auto"/>
          <w:sz w:val="18"/>
          <w:szCs w:val="18"/>
          <w:highlight w:val="none"/>
          <w:u w:val="single"/>
          <w:lang w:eastAsia="zh-CN"/>
        </w:rPr>
        <w:t>日</w:t>
      </w:r>
      <w:r>
        <w:rPr>
          <w:rFonts w:hint="eastAsia" w:ascii="宋体" w:hAnsi="宋体" w:cs="宋体"/>
          <w:color w:val="auto"/>
          <w:sz w:val="18"/>
          <w:szCs w:val="18"/>
          <w:highlight w:val="none"/>
          <w:u w:val="single"/>
          <w:lang w:val="en-US" w:eastAsia="zh-CN"/>
        </w:rPr>
        <w:t>09</w:t>
      </w:r>
      <w:r>
        <w:rPr>
          <w:rFonts w:hint="eastAsia" w:ascii="宋体" w:hAnsi="宋体" w:cs="宋体"/>
          <w:color w:val="auto"/>
          <w:sz w:val="18"/>
          <w:szCs w:val="18"/>
          <w:highlight w:val="none"/>
          <w:u w:val="single"/>
          <w:lang w:eastAsia="zh-CN"/>
        </w:rPr>
        <w:t>点</w:t>
      </w:r>
      <w:r>
        <w:rPr>
          <w:rFonts w:hint="eastAsia" w:ascii="宋体" w:hAnsi="宋体" w:cs="宋体"/>
          <w:color w:val="auto"/>
          <w:sz w:val="18"/>
          <w:szCs w:val="18"/>
          <w:highlight w:val="none"/>
          <w:u w:val="single"/>
          <w:lang w:val="en-US" w:eastAsia="zh-CN"/>
        </w:rPr>
        <w:t>00</w:t>
      </w:r>
      <w:r>
        <w:rPr>
          <w:rFonts w:hint="eastAsia" w:ascii="宋体" w:hAnsi="宋体" w:cs="宋体"/>
          <w:color w:val="auto"/>
          <w:sz w:val="18"/>
          <w:szCs w:val="18"/>
          <w:highlight w:val="none"/>
          <w:u w:val="single"/>
          <w:lang w:eastAsia="zh-CN"/>
        </w:rPr>
        <w:t>分</w:t>
      </w:r>
      <w:r>
        <w:rPr>
          <w:rFonts w:hint="eastAsia" w:ascii="宋体" w:hAnsi="宋体" w:eastAsia="宋体" w:cs="Times New Roman"/>
          <w:kern w:val="0"/>
          <w:sz w:val="18"/>
          <w:szCs w:val="18"/>
          <w:highlight w:val="none"/>
        </w:rPr>
        <w:t xml:space="preserve">（北京时间） </w:t>
      </w:r>
    </w:p>
    <w:p w14:paraId="569C24B5">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kern w:val="0"/>
          <w:sz w:val="18"/>
          <w:szCs w:val="18"/>
          <w:highlight w:val="none"/>
        </w:rPr>
      </w:pPr>
      <w:r>
        <w:rPr>
          <w:rFonts w:hint="eastAsia" w:ascii="宋体" w:hAnsi="宋体" w:eastAsia="宋体" w:cs="Times New Roman"/>
          <w:kern w:val="0"/>
          <w:sz w:val="18"/>
          <w:szCs w:val="18"/>
          <w:highlight w:val="none"/>
        </w:rPr>
        <w:t>2.开启地点：</w:t>
      </w:r>
      <w:r>
        <w:rPr>
          <w:rFonts w:hint="eastAsia" w:ascii="宋体" w:hAnsi="宋体" w:eastAsia="宋体" w:cs="Times New Roman"/>
          <w:kern w:val="0"/>
          <w:sz w:val="18"/>
          <w:szCs w:val="18"/>
          <w:highlight w:val="none"/>
          <w:lang w:val="en-US" w:eastAsia="zh-CN"/>
        </w:rPr>
        <w:t>详见磋商文件</w:t>
      </w:r>
      <w:r>
        <w:rPr>
          <w:rFonts w:hint="eastAsia" w:ascii="宋体" w:hAnsi="宋体" w:eastAsia="宋体" w:cs="Times New Roman"/>
          <w:kern w:val="0"/>
          <w:sz w:val="18"/>
          <w:szCs w:val="18"/>
          <w:highlight w:val="none"/>
        </w:rPr>
        <w:t xml:space="preserve">。 </w:t>
      </w:r>
    </w:p>
    <w:p w14:paraId="14C9AB90">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1" w:hangingChars="100"/>
        <w:jc w:val="both"/>
        <w:textAlignment w:val="auto"/>
        <w:rPr>
          <w:rFonts w:hint="eastAsia" w:ascii="宋体" w:hAnsi="宋体"/>
          <w:b/>
          <w:bCs/>
          <w:sz w:val="18"/>
          <w:szCs w:val="18"/>
          <w:highlight w:val="none"/>
        </w:rPr>
      </w:pPr>
      <w:r>
        <w:rPr>
          <w:rFonts w:hint="eastAsia" w:ascii="宋体" w:hAnsi="宋体"/>
          <w:b/>
          <w:bCs/>
          <w:sz w:val="18"/>
          <w:szCs w:val="18"/>
          <w:highlight w:val="none"/>
        </w:rPr>
        <w:t xml:space="preserve">六、公告期限： </w:t>
      </w:r>
    </w:p>
    <w:p w14:paraId="6829E046">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kern w:val="0"/>
          <w:sz w:val="18"/>
          <w:szCs w:val="18"/>
          <w:highlight w:val="none"/>
        </w:rPr>
      </w:pPr>
      <w:r>
        <w:rPr>
          <w:rFonts w:hint="eastAsia" w:ascii="宋体" w:hAnsi="宋体" w:eastAsia="宋体" w:cs="Times New Roman"/>
          <w:kern w:val="0"/>
          <w:sz w:val="18"/>
          <w:szCs w:val="18"/>
          <w:highlight w:val="none"/>
        </w:rPr>
        <w:t>自本公告发布之日起</w:t>
      </w:r>
      <w:r>
        <w:rPr>
          <w:rFonts w:hint="eastAsia" w:ascii="宋体" w:hAnsi="宋体" w:eastAsia="宋体" w:cs="Times New Roman"/>
          <w:kern w:val="0"/>
          <w:sz w:val="18"/>
          <w:szCs w:val="18"/>
          <w:highlight w:val="none"/>
          <w:lang w:val="en-US" w:eastAsia="zh-CN"/>
        </w:rPr>
        <w:t>3</w:t>
      </w:r>
      <w:r>
        <w:rPr>
          <w:rFonts w:hint="eastAsia" w:ascii="宋体" w:hAnsi="宋体" w:eastAsia="宋体" w:cs="Times New Roman"/>
          <w:kern w:val="0"/>
          <w:sz w:val="18"/>
          <w:szCs w:val="18"/>
          <w:highlight w:val="none"/>
        </w:rPr>
        <w:t xml:space="preserve">个工作日。 </w:t>
      </w:r>
    </w:p>
    <w:p w14:paraId="3AF302BC">
      <w:pPr>
        <w:pStyle w:val="2"/>
        <w:keepNext w:val="0"/>
        <w:keepLines w:val="0"/>
        <w:pageBreakBefore w:val="0"/>
        <w:tabs>
          <w:tab w:val="right" w:leader="dot" w:pos="9345"/>
        </w:tabs>
        <w:kinsoku/>
        <w:wordWrap w:val="0"/>
        <w:overflowPunct/>
        <w:topLinePunct w:val="0"/>
        <w:autoSpaceDE/>
        <w:autoSpaceDN/>
        <w:bidi w:val="0"/>
        <w:adjustRightInd/>
        <w:snapToGrid/>
        <w:spacing w:line="360" w:lineRule="exact"/>
        <w:ind w:left="210" w:hanging="181" w:hangingChars="100"/>
        <w:jc w:val="both"/>
        <w:textAlignment w:val="auto"/>
        <w:rPr>
          <w:rFonts w:hint="eastAsia" w:ascii="宋体" w:hAnsi="宋体"/>
          <w:b/>
          <w:bCs/>
          <w:sz w:val="18"/>
          <w:szCs w:val="18"/>
          <w:highlight w:val="none"/>
        </w:rPr>
      </w:pPr>
      <w:r>
        <w:rPr>
          <w:rFonts w:hint="eastAsia" w:ascii="宋体" w:hAnsi="宋体"/>
          <w:b/>
          <w:bCs/>
          <w:sz w:val="18"/>
          <w:szCs w:val="18"/>
          <w:highlight w:val="none"/>
        </w:rPr>
        <w:t xml:space="preserve">七、其他补充事宜： </w:t>
      </w:r>
    </w:p>
    <w:p w14:paraId="719BB7F5">
      <w:pPr>
        <w:keepNext w:val="0"/>
        <w:keepLines w:val="0"/>
        <w:pageBreakBefore w:val="0"/>
        <w:widowControl/>
        <w:kinsoku/>
        <w:wordWrap/>
        <w:overflowPunct/>
        <w:topLinePunct w:val="0"/>
        <w:autoSpaceDE/>
        <w:autoSpaceDN/>
        <w:bidi w:val="0"/>
        <w:adjustRightInd/>
        <w:snapToGrid/>
        <w:spacing w:before="120" w:after="120" w:line="360" w:lineRule="exact"/>
        <w:ind w:firstLine="360" w:firstLineChars="200"/>
        <w:jc w:val="both"/>
        <w:textAlignment w:val="auto"/>
        <w:rPr>
          <w:rFonts w:hint="eastAsia" w:ascii="宋体" w:hAnsi="宋体" w:eastAsia="宋体" w:cs="Times New Roman"/>
          <w:kern w:val="0"/>
          <w:sz w:val="18"/>
          <w:szCs w:val="18"/>
          <w:highlight w:val="none"/>
        </w:rPr>
      </w:pPr>
      <w:r>
        <w:rPr>
          <w:rFonts w:hint="eastAsia" w:ascii="宋体" w:hAnsi="宋体" w:eastAsia="宋体" w:cs="Times New Roman"/>
          <w:kern w:val="0"/>
          <w:sz w:val="18"/>
          <w:szCs w:val="18"/>
          <w:highlight w:val="none"/>
        </w:rPr>
        <w:t>发布公告媒介：中国山东政府采购网、</w:t>
      </w:r>
      <w:r>
        <w:rPr>
          <w:rFonts w:hint="eastAsia" w:ascii="宋体" w:hAnsi="宋体" w:cs="Times New Roman"/>
          <w:kern w:val="0"/>
          <w:sz w:val="18"/>
          <w:szCs w:val="18"/>
          <w:highlight w:val="none"/>
          <w:lang w:val="en-US" w:eastAsia="zh-CN"/>
        </w:rPr>
        <w:t>菏泽市定陶区人民政府网、菏泽市公共资源交易中心网</w:t>
      </w:r>
      <w:r>
        <w:rPr>
          <w:rFonts w:hint="eastAsia" w:ascii="宋体" w:hAnsi="宋体" w:eastAsia="宋体" w:cs="Times New Roman"/>
          <w:kern w:val="0"/>
          <w:sz w:val="18"/>
          <w:szCs w:val="18"/>
          <w:highlight w:val="none"/>
        </w:rPr>
        <w:t>。</w:t>
      </w:r>
    </w:p>
    <w:p w14:paraId="337E8CAA">
      <w:pPr>
        <w:rPr>
          <w:rFonts w:hint="eastAsia" w:ascii="宋体" w:hAnsi="宋体"/>
          <w:b/>
          <w:bCs/>
          <w:sz w:val="18"/>
          <w:szCs w:val="18"/>
          <w:highlight w:val="none"/>
        </w:rPr>
      </w:pPr>
      <w:r>
        <w:rPr>
          <w:rFonts w:hint="eastAsia" w:ascii="宋体" w:hAnsi="宋体"/>
          <w:b/>
          <w:bCs/>
          <w:sz w:val="18"/>
          <w:szCs w:val="18"/>
          <w:highlight w:val="none"/>
        </w:rPr>
        <w:t xml:space="preserve">八、对本次招标提出询问，请按以下方式联系： </w:t>
      </w:r>
    </w:p>
    <w:p w14:paraId="42FB497D">
      <w:pPr>
        <w:keepNext w:val="0"/>
        <w:keepLines w:val="0"/>
        <w:pageBreakBefore w:val="0"/>
        <w:widowControl/>
        <w:kinsoku/>
        <w:overflowPunct/>
        <w:topLinePunct w:val="0"/>
        <w:autoSpaceDE/>
        <w:autoSpaceDN/>
        <w:bidi w:val="0"/>
        <w:adjustRightInd/>
        <w:snapToGrid/>
        <w:spacing w:before="120" w:after="120" w:line="360" w:lineRule="exact"/>
        <w:ind w:firstLine="360" w:firstLineChars="200"/>
        <w:textAlignment w:val="auto"/>
        <w:rPr>
          <w:rFonts w:ascii="宋体" w:hAnsi="宋体"/>
          <w:sz w:val="18"/>
          <w:szCs w:val="18"/>
          <w:highlight w:val="none"/>
        </w:rPr>
      </w:pPr>
      <w:r>
        <w:rPr>
          <w:rFonts w:hint="eastAsia" w:ascii="宋体" w:hAnsi="宋体"/>
          <w:sz w:val="18"/>
          <w:szCs w:val="18"/>
          <w:highlight w:val="none"/>
        </w:rPr>
        <w:t xml:space="preserve">1、采购人信息 </w:t>
      </w:r>
    </w:p>
    <w:p w14:paraId="0C751AAA">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eastAsia" w:ascii="宋体" w:hAnsi="宋体" w:eastAsia="宋体" w:cs="Times New Roman"/>
          <w:b w:val="0"/>
          <w:bCs w:val="0"/>
          <w:caps w:val="0"/>
          <w:kern w:val="0"/>
          <w:sz w:val="18"/>
          <w:szCs w:val="18"/>
          <w:highlight w:val="none"/>
        </w:rPr>
      </w:pPr>
      <w:r>
        <w:rPr>
          <w:rFonts w:hint="eastAsia" w:ascii="宋体" w:hAnsi="宋体" w:eastAsia="宋体" w:cs="Times New Roman"/>
          <w:b w:val="0"/>
          <w:bCs w:val="0"/>
          <w:caps w:val="0"/>
          <w:kern w:val="0"/>
          <w:sz w:val="18"/>
          <w:szCs w:val="18"/>
          <w:highlight w:val="none"/>
        </w:rPr>
        <w:t xml:space="preserve">       名    称：</w:t>
      </w:r>
      <w:r>
        <w:rPr>
          <w:rFonts w:hint="eastAsia" w:ascii="宋体" w:hAnsi="宋体" w:cs="Times New Roman"/>
          <w:b w:val="0"/>
          <w:bCs w:val="0"/>
          <w:caps w:val="0"/>
          <w:kern w:val="0"/>
          <w:sz w:val="18"/>
          <w:szCs w:val="18"/>
          <w:highlight w:val="none"/>
          <w:lang w:val="en-US" w:eastAsia="zh-CN"/>
        </w:rPr>
        <w:t>菏泽市定陶区教育和体育局</w:t>
      </w:r>
      <w:r>
        <w:rPr>
          <w:rFonts w:hint="eastAsia" w:ascii="宋体" w:hAnsi="宋体" w:cs="Times New Roman"/>
          <w:b w:val="0"/>
          <w:bCs w:val="0"/>
          <w:caps w:val="0"/>
          <w:kern w:val="0"/>
          <w:sz w:val="18"/>
          <w:szCs w:val="18"/>
          <w:highlight w:val="none"/>
          <w:lang w:eastAsia="zh-CN"/>
        </w:rPr>
        <w:t xml:space="preserve">       </w:t>
      </w:r>
      <w:r>
        <w:rPr>
          <w:rFonts w:hint="eastAsia" w:ascii="宋体" w:hAnsi="宋体" w:eastAsia="宋体" w:cs="Times New Roman"/>
          <w:b w:val="0"/>
          <w:bCs w:val="0"/>
          <w:caps w:val="0"/>
          <w:kern w:val="0"/>
          <w:sz w:val="18"/>
          <w:szCs w:val="18"/>
          <w:highlight w:val="none"/>
        </w:rPr>
        <w:t xml:space="preserve"> </w:t>
      </w:r>
    </w:p>
    <w:p w14:paraId="3C57FEDC">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eastAsia" w:ascii="宋体" w:hAnsi="宋体" w:eastAsia="宋体" w:cs="Times New Roman"/>
          <w:b w:val="0"/>
          <w:bCs w:val="0"/>
          <w:caps w:val="0"/>
          <w:kern w:val="0"/>
          <w:sz w:val="18"/>
          <w:szCs w:val="18"/>
          <w:highlight w:val="none"/>
          <w:lang w:val="en-US" w:eastAsia="zh-CN"/>
        </w:rPr>
      </w:pPr>
      <w:r>
        <w:rPr>
          <w:rFonts w:hint="eastAsia" w:ascii="宋体" w:hAnsi="宋体" w:eastAsia="宋体" w:cs="Times New Roman"/>
          <w:b w:val="0"/>
          <w:bCs w:val="0"/>
          <w:caps w:val="0"/>
          <w:kern w:val="0"/>
          <w:sz w:val="18"/>
          <w:szCs w:val="18"/>
          <w:highlight w:val="none"/>
        </w:rPr>
        <w:t xml:space="preserve">       地    址：菏泽市定陶区东丰路西段</w:t>
      </w:r>
      <w:r>
        <w:rPr>
          <w:rFonts w:hint="eastAsia" w:ascii="宋体" w:hAnsi="宋体" w:cs="Times New Roman"/>
          <w:b w:val="0"/>
          <w:bCs w:val="0"/>
          <w:caps w:val="0"/>
          <w:kern w:val="0"/>
          <w:sz w:val="18"/>
          <w:szCs w:val="18"/>
          <w:highlight w:val="none"/>
          <w:lang w:eastAsia="zh-CN"/>
        </w:rPr>
        <w:t>；</w:t>
      </w:r>
    </w:p>
    <w:p w14:paraId="3338E621">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default" w:ascii="宋体" w:hAnsi="宋体" w:eastAsia="宋体" w:cs="Times New Roman"/>
          <w:b w:val="0"/>
          <w:bCs w:val="0"/>
          <w:caps w:val="0"/>
          <w:kern w:val="0"/>
          <w:sz w:val="18"/>
          <w:szCs w:val="18"/>
          <w:highlight w:val="none"/>
          <w:lang w:val="en-US" w:eastAsia="zh-CN"/>
        </w:rPr>
      </w:pPr>
      <w:r>
        <w:rPr>
          <w:rFonts w:hint="eastAsia" w:ascii="宋体" w:hAnsi="宋体" w:eastAsia="宋体" w:cs="Times New Roman"/>
          <w:b w:val="0"/>
          <w:bCs w:val="0"/>
          <w:caps w:val="0"/>
          <w:kern w:val="0"/>
          <w:sz w:val="18"/>
          <w:szCs w:val="18"/>
          <w:highlight w:val="none"/>
        </w:rPr>
        <w:t xml:space="preserve">       联系方式</w:t>
      </w:r>
      <w:r>
        <w:rPr>
          <w:rFonts w:hint="eastAsia" w:ascii="宋体" w:hAnsi="宋体" w:eastAsia="宋体" w:cs="Times New Roman"/>
          <w:b w:val="0"/>
          <w:bCs w:val="0"/>
          <w:caps w:val="0"/>
          <w:kern w:val="0"/>
          <w:sz w:val="18"/>
          <w:szCs w:val="18"/>
          <w:highlight w:val="none"/>
          <w:lang w:eastAsia="zh-CN"/>
        </w:rPr>
        <w:t>：</w:t>
      </w:r>
      <w:r>
        <w:rPr>
          <w:rFonts w:hint="eastAsia" w:ascii="宋体" w:hAnsi="宋体" w:cs="Times New Roman"/>
          <w:b w:val="0"/>
          <w:bCs w:val="0"/>
          <w:caps w:val="0"/>
          <w:kern w:val="0"/>
          <w:sz w:val="18"/>
          <w:szCs w:val="18"/>
          <w:highlight w:val="none"/>
          <w:lang w:val="en-US" w:eastAsia="zh-CN"/>
        </w:rPr>
        <w:t>李先生</w:t>
      </w:r>
      <w:r>
        <w:rPr>
          <w:rFonts w:hint="eastAsia" w:ascii="宋体" w:hAnsi="宋体" w:eastAsia="宋体" w:cs="Times New Roman"/>
          <w:b w:val="0"/>
          <w:bCs w:val="0"/>
          <w:caps w:val="0"/>
          <w:kern w:val="0"/>
          <w:sz w:val="18"/>
          <w:szCs w:val="18"/>
          <w:highlight w:val="none"/>
          <w:lang w:val="en-US" w:eastAsia="zh-CN"/>
        </w:rPr>
        <w:t xml:space="preserve"> 15020177997</w:t>
      </w:r>
    </w:p>
    <w:p w14:paraId="5FD4E390">
      <w:pPr>
        <w:keepNext w:val="0"/>
        <w:keepLines w:val="0"/>
        <w:pageBreakBefore w:val="0"/>
        <w:widowControl/>
        <w:kinsoku/>
        <w:overflowPunct/>
        <w:topLinePunct w:val="0"/>
        <w:autoSpaceDE/>
        <w:autoSpaceDN/>
        <w:bidi w:val="0"/>
        <w:adjustRightInd/>
        <w:snapToGrid/>
        <w:spacing w:before="120" w:after="120" w:line="360" w:lineRule="exact"/>
        <w:ind w:firstLine="360" w:firstLineChars="200"/>
        <w:textAlignment w:val="auto"/>
        <w:rPr>
          <w:rFonts w:hint="eastAsia" w:ascii="宋体" w:hAnsi="宋体" w:eastAsia="宋体"/>
          <w:sz w:val="18"/>
          <w:szCs w:val="18"/>
          <w:highlight w:val="none"/>
          <w:lang w:val="en-US" w:eastAsia="zh-CN"/>
        </w:rPr>
      </w:pPr>
      <w:r>
        <w:rPr>
          <w:rFonts w:hint="eastAsia" w:ascii="宋体" w:hAnsi="宋体"/>
          <w:sz w:val="18"/>
          <w:szCs w:val="18"/>
          <w:highlight w:val="none"/>
        </w:rPr>
        <w:t>2、采购代理机构</w:t>
      </w:r>
    </w:p>
    <w:p w14:paraId="65F90468">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eastAsia" w:ascii="宋体" w:hAnsi="宋体" w:eastAsia="宋体" w:cs="Times New Roman"/>
          <w:b w:val="0"/>
          <w:bCs w:val="0"/>
          <w:caps w:val="0"/>
          <w:kern w:val="0"/>
          <w:sz w:val="18"/>
          <w:szCs w:val="18"/>
          <w:highlight w:val="none"/>
        </w:rPr>
      </w:pPr>
      <w:r>
        <w:rPr>
          <w:rFonts w:hint="eastAsia" w:ascii="宋体" w:hAnsi="宋体" w:eastAsia="宋体" w:cs="Times New Roman"/>
          <w:b w:val="0"/>
          <w:bCs w:val="0"/>
          <w:caps w:val="0"/>
          <w:kern w:val="0"/>
          <w:sz w:val="18"/>
          <w:szCs w:val="18"/>
          <w:highlight w:val="none"/>
        </w:rPr>
        <w:t xml:space="preserve">       名    称：</w:t>
      </w:r>
      <w:r>
        <w:rPr>
          <w:rFonts w:hint="eastAsia" w:ascii="宋体" w:hAnsi="宋体" w:cs="Times New Roman"/>
          <w:b w:val="0"/>
          <w:bCs w:val="0"/>
          <w:caps w:val="0"/>
          <w:kern w:val="0"/>
          <w:sz w:val="18"/>
          <w:szCs w:val="18"/>
          <w:highlight w:val="none"/>
          <w:lang w:eastAsia="zh-CN"/>
        </w:rPr>
        <w:t>山东陶信项目管理有限公司</w:t>
      </w:r>
      <w:r>
        <w:rPr>
          <w:rFonts w:hint="eastAsia" w:ascii="宋体" w:hAnsi="宋体" w:eastAsia="宋体" w:cs="Times New Roman"/>
          <w:b w:val="0"/>
          <w:bCs w:val="0"/>
          <w:caps w:val="0"/>
          <w:kern w:val="0"/>
          <w:sz w:val="18"/>
          <w:szCs w:val="18"/>
          <w:highlight w:val="none"/>
        </w:rPr>
        <w:t xml:space="preserve"> </w:t>
      </w:r>
    </w:p>
    <w:p w14:paraId="127D7E04">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eastAsia" w:ascii="宋体" w:hAnsi="宋体" w:eastAsia="宋体" w:cs="Times New Roman"/>
          <w:b w:val="0"/>
          <w:bCs w:val="0"/>
          <w:caps w:val="0"/>
          <w:kern w:val="0"/>
          <w:sz w:val="18"/>
          <w:szCs w:val="18"/>
          <w:highlight w:val="none"/>
        </w:rPr>
      </w:pPr>
      <w:r>
        <w:rPr>
          <w:rFonts w:hint="eastAsia" w:ascii="宋体" w:hAnsi="宋体" w:eastAsia="宋体" w:cs="Times New Roman"/>
          <w:b w:val="0"/>
          <w:bCs w:val="0"/>
          <w:caps w:val="0"/>
          <w:kern w:val="0"/>
          <w:sz w:val="18"/>
          <w:szCs w:val="18"/>
          <w:highlight w:val="none"/>
        </w:rPr>
        <w:t xml:space="preserve">       地    址：</w:t>
      </w:r>
      <w:r>
        <w:rPr>
          <w:rFonts w:hint="eastAsia" w:ascii="宋体" w:hAnsi="宋体" w:eastAsia="宋体" w:cs="Times New Roman"/>
          <w:b w:val="0"/>
          <w:bCs w:val="0"/>
          <w:caps w:val="0"/>
          <w:kern w:val="0"/>
          <w:sz w:val="18"/>
          <w:szCs w:val="18"/>
          <w:highlight w:val="none"/>
          <w:lang w:eastAsia="zh-CN"/>
        </w:rPr>
        <w:t>山东省菏泽市定陶区滨河街道</w:t>
      </w:r>
    </w:p>
    <w:p w14:paraId="71B15155">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default" w:ascii="宋体" w:hAnsi="宋体" w:eastAsia="宋体" w:cs="Times New Roman"/>
          <w:b w:val="0"/>
          <w:bCs w:val="0"/>
          <w:caps w:val="0"/>
          <w:kern w:val="0"/>
          <w:sz w:val="18"/>
          <w:szCs w:val="18"/>
          <w:highlight w:val="none"/>
          <w:lang w:val="en-US" w:eastAsia="zh-CN"/>
        </w:rPr>
      </w:pPr>
      <w:r>
        <w:rPr>
          <w:rFonts w:hint="eastAsia" w:ascii="宋体" w:hAnsi="宋体" w:eastAsia="宋体" w:cs="Times New Roman"/>
          <w:b w:val="0"/>
          <w:bCs w:val="0"/>
          <w:caps w:val="0"/>
          <w:kern w:val="0"/>
          <w:sz w:val="18"/>
          <w:szCs w:val="18"/>
          <w:highlight w:val="none"/>
        </w:rPr>
        <w:t xml:space="preserve">       联系方式：</w:t>
      </w:r>
      <w:r>
        <w:rPr>
          <w:rFonts w:hint="eastAsia" w:ascii="宋体" w:hAnsi="宋体" w:cs="Times New Roman"/>
          <w:b w:val="0"/>
          <w:bCs w:val="0"/>
          <w:caps w:val="0"/>
          <w:kern w:val="0"/>
          <w:sz w:val="18"/>
          <w:szCs w:val="18"/>
          <w:highlight w:val="none"/>
          <w:lang w:val="en-US" w:eastAsia="zh-CN"/>
        </w:rPr>
        <w:t>袁经理 18005303002</w:t>
      </w:r>
    </w:p>
    <w:p w14:paraId="0F3F13E8">
      <w:pPr>
        <w:keepNext w:val="0"/>
        <w:keepLines w:val="0"/>
        <w:pageBreakBefore w:val="0"/>
        <w:widowControl/>
        <w:kinsoku/>
        <w:overflowPunct/>
        <w:topLinePunct w:val="0"/>
        <w:autoSpaceDE/>
        <w:autoSpaceDN/>
        <w:bidi w:val="0"/>
        <w:adjustRightInd/>
        <w:snapToGrid/>
        <w:spacing w:before="120" w:after="120" w:line="360" w:lineRule="exact"/>
        <w:ind w:firstLine="360" w:firstLineChars="200"/>
        <w:textAlignment w:val="auto"/>
        <w:rPr>
          <w:rFonts w:ascii="宋体" w:hAnsi="宋体"/>
          <w:sz w:val="18"/>
          <w:szCs w:val="18"/>
          <w:highlight w:val="none"/>
        </w:rPr>
      </w:pPr>
      <w:r>
        <w:rPr>
          <w:rFonts w:hint="eastAsia" w:ascii="宋体" w:hAnsi="宋体"/>
          <w:sz w:val="18"/>
          <w:szCs w:val="18"/>
          <w:highlight w:val="none"/>
        </w:rPr>
        <w:t xml:space="preserve">3、项目联系方式 </w:t>
      </w:r>
    </w:p>
    <w:p w14:paraId="147BA9B0">
      <w:pPr>
        <w:pStyle w:val="2"/>
        <w:keepNext w:val="0"/>
        <w:keepLines w:val="0"/>
        <w:pageBreakBefore w:val="0"/>
        <w:widowControl/>
        <w:tabs>
          <w:tab w:val="right" w:leader="dot" w:pos="9345"/>
        </w:tabs>
        <w:kinsoku/>
        <w:wordWrap w:val="0"/>
        <w:overflowPunct/>
        <w:topLinePunct w:val="0"/>
        <w:autoSpaceDE/>
        <w:autoSpaceDN/>
        <w:bidi w:val="0"/>
        <w:adjustRightInd/>
        <w:snapToGrid/>
        <w:spacing w:before="120" w:after="120" w:line="360" w:lineRule="exact"/>
        <w:ind w:left="240" w:hanging="180" w:hangingChars="100"/>
        <w:jc w:val="both"/>
        <w:textAlignment w:val="auto"/>
        <w:rPr>
          <w:rFonts w:hint="eastAsia" w:ascii="宋体" w:hAnsi="宋体" w:eastAsia="宋体" w:cs="Times New Roman"/>
          <w:b w:val="0"/>
          <w:bCs w:val="0"/>
          <w:caps w:val="0"/>
          <w:kern w:val="0"/>
          <w:sz w:val="18"/>
          <w:szCs w:val="18"/>
          <w:highlight w:val="none"/>
        </w:rPr>
      </w:pPr>
      <w:r>
        <w:rPr>
          <w:rFonts w:hint="eastAsia" w:ascii="宋体" w:hAnsi="宋体" w:eastAsia="宋体" w:cs="Times New Roman"/>
          <w:b w:val="0"/>
          <w:bCs w:val="0"/>
          <w:caps w:val="0"/>
          <w:kern w:val="0"/>
          <w:sz w:val="18"/>
          <w:szCs w:val="18"/>
          <w:highlight w:val="none"/>
        </w:rPr>
        <w:t xml:space="preserve">       项目联系人：</w:t>
      </w:r>
      <w:r>
        <w:rPr>
          <w:rFonts w:hint="eastAsia" w:ascii="宋体" w:hAnsi="宋体" w:cs="Times New Roman"/>
          <w:b w:val="0"/>
          <w:bCs w:val="0"/>
          <w:caps w:val="0"/>
          <w:kern w:val="0"/>
          <w:sz w:val="18"/>
          <w:szCs w:val="18"/>
          <w:highlight w:val="none"/>
          <w:lang w:eastAsia="zh-CN"/>
        </w:rPr>
        <w:t>山东陶信项目管理有限公司</w:t>
      </w:r>
    </w:p>
    <w:p w14:paraId="1B888E62">
      <w:pPr>
        <w:keepNext w:val="0"/>
        <w:keepLines w:val="0"/>
        <w:pageBreakBefore w:val="0"/>
        <w:widowControl/>
        <w:kinsoku/>
        <w:overflowPunct/>
        <w:topLinePunct w:val="0"/>
        <w:autoSpaceDE/>
        <w:autoSpaceDN/>
        <w:bidi w:val="0"/>
        <w:adjustRightInd/>
        <w:snapToGrid/>
        <w:spacing w:before="120" w:after="120" w:line="360" w:lineRule="exact"/>
        <w:ind w:firstLine="360" w:firstLineChars="200"/>
        <w:textAlignment w:val="auto"/>
        <w:rPr>
          <w:rFonts w:hint="eastAsia" w:ascii="宋体" w:hAnsi="宋体" w:cs="Times New Roman"/>
          <w:b w:val="0"/>
          <w:bCs w:val="0"/>
          <w:caps w:val="0"/>
          <w:kern w:val="0"/>
          <w:sz w:val="18"/>
          <w:szCs w:val="18"/>
          <w:highlight w:val="none"/>
          <w:lang w:val="en-US" w:eastAsia="zh-CN"/>
        </w:rPr>
      </w:pPr>
      <w:r>
        <w:rPr>
          <w:rFonts w:hint="eastAsia" w:ascii="宋体" w:hAnsi="宋体" w:eastAsia="宋体" w:cs="Times New Roman"/>
          <w:b w:val="0"/>
          <w:bCs w:val="0"/>
          <w:caps w:val="0"/>
          <w:kern w:val="0"/>
          <w:sz w:val="18"/>
          <w:szCs w:val="18"/>
          <w:highlight w:val="none"/>
        </w:rPr>
        <w:t xml:space="preserve">   联系方式：</w:t>
      </w:r>
      <w:r>
        <w:rPr>
          <w:rFonts w:hint="eastAsia" w:ascii="宋体" w:hAnsi="宋体" w:cs="Times New Roman"/>
          <w:b w:val="0"/>
          <w:bCs w:val="0"/>
          <w:caps w:val="0"/>
          <w:kern w:val="0"/>
          <w:sz w:val="18"/>
          <w:szCs w:val="18"/>
          <w:highlight w:val="none"/>
          <w:lang w:val="en-US" w:eastAsia="zh-CN"/>
        </w:rPr>
        <w:t>18005303002</w:t>
      </w:r>
    </w:p>
    <w:p w14:paraId="1FFE10B5">
      <w:pPr>
        <w:keepNext w:val="0"/>
        <w:keepLines w:val="0"/>
        <w:pageBreakBefore w:val="0"/>
        <w:widowControl/>
        <w:kinsoku/>
        <w:overflowPunct/>
        <w:topLinePunct w:val="0"/>
        <w:autoSpaceDE/>
        <w:autoSpaceDN/>
        <w:bidi w:val="0"/>
        <w:adjustRightInd/>
        <w:snapToGrid/>
        <w:spacing w:before="120" w:after="120" w:line="360" w:lineRule="exact"/>
        <w:ind w:firstLine="361" w:firstLineChars="200"/>
        <w:textAlignment w:val="auto"/>
        <w:rPr>
          <w:rFonts w:hint="eastAsia" w:asciiTheme="minorEastAsia" w:hAnsiTheme="minorEastAsia" w:eastAsiaTheme="minorEastAsia" w:cstheme="minorEastAsia"/>
          <w:b/>
          <w:bCs/>
          <w:sz w:val="18"/>
          <w:szCs w:val="18"/>
          <w:highlight w:val="none"/>
        </w:rPr>
      </w:pPr>
      <w:bookmarkStart w:id="0" w:name="_GoBack"/>
      <w:bookmarkEnd w:id="0"/>
    </w:p>
    <w:p w14:paraId="3D508D46">
      <w:pPr>
        <w:keepNext w:val="0"/>
        <w:keepLines w:val="0"/>
        <w:pageBreakBefore w:val="0"/>
        <w:kinsoku/>
        <w:wordWrap/>
        <w:overflowPunct/>
        <w:topLinePunct w:val="0"/>
        <w:autoSpaceDE/>
        <w:autoSpaceDN/>
        <w:bidi w:val="0"/>
        <w:adjustRightInd/>
        <w:snapToGrid/>
        <w:spacing w:line="440" w:lineRule="exact"/>
        <w:ind w:firstLine="360" w:firstLineChars="200"/>
        <w:jc w:val="right"/>
        <w:textAlignment w:val="auto"/>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b w:val="0"/>
          <w:bCs w:val="0"/>
          <w:sz w:val="18"/>
          <w:szCs w:val="18"/>
          <w:highlight w:val="none"/>
          <w:lang w:eastAsia="zh-CN"/>
        </w:rPr>
        <w:t>202</w:t>
      </w:r>
      <w:r>
        <w:rPr>
          <w:rFonts w:hint="eastAsia" w:asciiTheme="minorEastAsia" w:hAnsiTheme="minorEastAsia" w:eastAsiaTheme="minorEastAsia" w:cstheme="minorEastAsia"/>
          <w:b w:val="0"/>
          <w:bCs w:val="0"/>
          <w:sz w:val="18"/>
          <w:szCs w:val="18"/>
          <w:highlight w:val="none"/>
          <w:lang w:val="en-US" w:eastAsia="zh-CN"/>
        </w:rPr>
        <w:t>6</w:t>
      </w:r>
      <w:r>
        <w:rPr>
          <w:rFonts w:hint="eastAsia" w:asciiTheme="minorEastAsia" w:hAnsiTheme="minorEastAsia" w:eastAsiaTheme="minorEastAsia" w:cstheme="minorEastAsia"/>
          <w:b w:val="0"/>
          <w:bCs w:val="0"/>
          <w:sz w:val="18"/>
          <w:szCs w:val="18"/>
          <w:highlight w:val="none"/>
        </w:rPr>
        <w:t>年</w:t>
      </w:r>
      <w:r>
        <w:rPr>
          <w:rFonts w:hint="eastAsia" w:asciiTheme="minorEastAsia" w:hAnsiTheme="minorEastAsia" w:eastAsiaTheme="minorEastAsia" w:cstheme="minorEastAsia"/>
          <w:b w:val="0"/>
          <w:bCs w:val="0"/>
          <w:sz w:val="18"/>
          <w:szCs w:val="18"/>
          <w:highlight w:val="none"/>
          <w:u w:val="single"/>
          <w:lang w:val="en-US" w:eastAsia="zh-CN"/>
        </w:rPr>
        <w:t xml:space="preserve">   </w:t>
      </w:r>
      <w:r>
        <w:rPr>
          <w:rFonts w:hint="eastAsia" w:asciiTheme="minorEastAsia" w:hAnsiTheme="minorEastAsia" w:eastAsiaTheme="minorEastAsia" w:cstheme="minorEastAsia"/>
          <w:b w:val="0"/>
          <w:bCs w:val="0"/>
          <w:sz w:val="18"/>
          <w:szCs w:val="18"/>
          <w:highlight w:val="none"/>
        </w:rPr>
        <w:t>月</w:t>
      </w:r>
      <w:r>
        <w:rPr>
          <w:rFonts w:hint="eastAsia" w:asciiTheme="minorEastAsia" w:hAnsiTheme="minorEastAsia" w:eastAsiaTheme="minorEastAsia" w:cstheme="minorEastAsia"/>
          <w:b w:val="0"/>
          <w:bCs w:val="0"/>
          <w:sz w:val="18"/>
          <w:szCs w:val="18"/>
          <w:highlight w:val="none"/>
          <w:u w:val="single"/>
          <w:lang w:val="en-US" w:eastAsia="zh-CN"/>
        </w:rPr>
        <w:t xml:space="preserve">   </w:t>
      </w:r>
      <w:r>
        <w:rPr>
          <w:rFonts w:hint="eastAsia" w:asciiTheme="minorEastAsia" w:hAnsiTheme="minorEastAsia" w:eastAsiaTheme="minorEastAsia" w:cstheme="minorEastAsia"/>
          <w:b w:val="0"/>
          <w:bCs w:val="0"/>
          <w:sz w:val="18"/>
          <w:szCs w:val="18"/>
          <w:highlight w:val="none"/>
        </w:rPr>
        <w:t>日</w:t>
      </w:r>
    </w:p>
    <w:p w14:paraId="20EFB626"/>
    <w:sectPr>
      <w:pgSz w:w="11906" w:h="16838"/>
      <w:pgMar w:top="1276" w:right="1134" w:bottom="1276"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06C7F"/>
    <w:rsid w:val="1941260E"/>
    <w:rsid w:val="46584558"/>
    <w:rsid w:val="6F41170E"/>
    <w:rsid w:val="76391AC6"/>
    <w:rsid w:val="78C93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b/>
      <w:bCs/>
      <w:caps/>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1931</Words>
  <Characters>2150</Characters>
  <Lines>0</Lines>
  <Paragraphs>0</Paragraphs>
  <TotalTime>0</TotalTime>
  <ScaleCrop>false</ScaleCrop>
  <LinksUpToDate>false</LinksUpToDate>
  <CharactersWithSpaces>2324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2023-10-18T06:28:00Z</dcterms:created>
  <dc:creator>Lenovo</dc:creator>
  <cp:lastModifiedBy>社会主义好。</cp:lastModifiedBy>
  <dcterms:modified xsi:type="dcterms:W3CDTF">2026-08-04T03:05:48Z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89A160E654964EC1B2E57E9FB0271E51_13</vt:lpwstr>
  </property>
  <property fmtid="{D5CDD505-2E9C-101B-9397-08002B2CF9AE}" pid="4" name="KSOTemplateDocerSaveRecord">
    <vt:lpwstr>eyJoZGlkIjoiMDU4YmM4NmVlZTM4MjUyODU3Mjc3Y2UzN2RmODZlYjUiLCJ1c2VySWQiOiIyOTkxNTA2MTUifQ==</vt:lpwstr>
  </property>
</Properties>
</file>